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23" w:rsidRPr="003E04BF" w:rsidRDefault="00854523" w:rsidP="00854523">
      <w:pPr>
        <w:pStyle w:val="a3"/>
        <w:shd w:val="clear" w:color="auto" w:fill="FFFFFF"/>
        <w:spacing w:before="0" w:beforeAutospacing="0" w:after="0" w:afterAutospacing="0" w:line="420" w:lineRule="atLeast"/>
        <w:ind w:firstLine="480"/>
        <w:jc w:val="center"/>
        <w:rPr>
          <w:sz w:val="36"/>
          <w:szCs w:val="36"/>
        </w:rPr>
      </w:pPr>
      <w:r w:rsidRPr="003E04BF">
        <w:rPr>
          <w:rStyle w:val="a4"/>
          <w:rFonts w:hint="eastAsia"/>
          <w:sz w:val="36"/>
          <w:szCs w:val="36"/>
        </w:rPr>
        <w:t>省委召开常委会(扩大)会议</w:t>
      </w:r>
    </w:p>
    <w:p w:rsidR="00854523" w:rsidRPr="003E04BF" w:rsidRDefault="00854523" w:rsidP="00854523">
      <w:pPr>
        <w:pStyle w:val="a3"/>
        <w:shd w:val="clear" w:color="auto" w:fill="FFFFFF"/>
        <w:spacing w:before="0" w:beforeAutospacing="0" w:after="0" w:afterAutospacing="0" w:line="420" w:lineRule="atLeast"/>
        <w:ind w:firstLine="480"/>
        <w:jc w:val="center"/>
        <w:rPr>
          <w:rFonts w:hint="eastAsia"/>
          <w:sz w:val="36"/>
          <w:szCs w:val="36"/>
        </w:rPr>
      </w:pPr>
      <w:r w:rsidRPr="003E04BF">
        <w:rPr>
          <w:rStyle w:val="a4"/>
          <w:rFonts w:hint="eastAsia"/>
          <w:sz w:val="36"/>
          <w:szCs w:val="36"/>
        </w:rPr>
        <w:t>专题传达学习党的十九大和十九届一中全会精神</w:t>
      </w:r>
    </w:p>
    <w:p w:rsidR="00854523" w:rsidRPr="003E04BF" w:rsidRDefault="00854523" w:rsidP="00854523">
      <w:pPr>
        <w:pStyle w:val="a3"/>
        <w:shd w:val="clear" w:color="auto" w:fill="FFFFFF"/>
        <w:spacing w:before="0" w:beforeAutospacing="0" w:after="0" w:afterAutospacing="0" w:line="420" w:lineRule="atLeast"/>
        <w:ind w:firstLine="480"/>
        <w:jc w:val="center"/>
        <w:rPr>
          <w:rStyle w:val="a4"/>
          <w:sz w:val="36"/>
          <w:szCs w:val="36"/>
        </w:rPr>
      </w:pPr>
      <w:r w:rsidRPr="003E04BF">
        <w:rPr>
          <w:rStyle w:val="a4"/>
          <w:rFonts w:hint="eastAsia"/>
          <w:sz w:val="36"/>
          <w:szCs w:val="36"/>
        </w:rPr>
        <w:t>研究四川贯</w:t>
      </w:r>
      <w:bookmarkStart w:id="0" w:name="_GoBack"/>
      <w:bookmarkEnd w:id="0"/>
      <w:r w:rsidRPr="003E04BF">
        <w:rPr>
          <w:rStyle w:val="a4"/>
          <w:rFonts w:hint="eastAsia"/>
          <w:sz w:val="36"/>
          <w:szCs w:val="36"/>
        </w:rPr>
        <w:t>彻落实意见</w:t>
      </w:r>
    </w:p>
    <w:p w:rsidR="00854523" w:rsidRPr="003E04BF" w:rsidRDefault="00854523" w:rsidP="00854523">
      <w:pPr>
        <w:pStyle w:val="a3"/>
        <w:shd w:val="clear" w:color="auto" w:fill="FFFFFF"/>
        <w:spacing w:before="0" w:beforeAutospacing="0" w:after="0" w:afterAutospacing="0" w:line="420" w:lineRule="atLeast"/>
        <w:ind w:firstLine="480"/>
        <w:jc w:val="center"/>
        <w:rPr>
          <w:rFonts w:hint="eastAsia"/>
          <w:sz w:val="28"/>
          <w:szCs w:val="28"/>
        </w:rPr>
      </w:pPr>
      <w:r w:rsidRPr="003E04BF">
        <w:rPr>
          <w:rStyle w:val="a4"/>
          <w:sz w:val="28"/>
          <w:szCs w:val="28"/>
        </w:rPr>
        <w:t>(《</w:t>
      </w:r>
      <w:r w:rsidRPr="003E04BF">
        <w:rPr>
          <w:rStyle w:val="a4"/>
          <w:rFonts w:hint="eastAsia"/>
          <w:sz w:val="28"/>
          <w:szCs w:val="28"/>
        </w:rPr>
        <w:t>四川</w:t>
      </w:r>
      <w:r w:rsidRPr="003E04BF">
        <w:rPr>
          <w:rStyle w:val="a4"/>
          <w:sz w:val="28"/>
          <w:szCs w:val="28"/>
        </w:rPr>
        <w:t>日报》</w:t>
      </w:r>
      <w:r w:rsidRPr="003E04BF">
        <w:rPr>
          <w:rStyle w:val="a4"/>
          <w:rFonts w:hint="eastAsia"/>
          <w:sz w:val="28"/>
          <w:szCs w:val="28"/>
        </w:rPr>
        <w:t>2017年10月28日1版)</w:t>
      </w:r>
    </w:p>
    <w:p w:rsidR="00854523" w:rsidRDefault="00854523" w:rsidP="00854523">
      <w:pPr>
        <w:pStyle w:val="a3"/>
        <w:shd w:val="clear" w:color="auto" w:fill="FFFFFF"/>
        <w:spacing w:before="0" w:beforeAutospacing="0" w:after="0" w:afterAutospacing="0" w:line="420" w:lineRule="atLeast"/>
        <w:ind w:firstLine="480"/>
        <w:rPr>
          <w:rStyle w:val="a4"/>
          <w:b w:val="0"/>
          <w:color w:val="333333"/>
          <w:sz w:val="28"/>
          <w:szCs w:val="28"/>
        </w:rPr>
      </w:pP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Style w:val="a4"/>
          <w:rFonts w:ascii="仿宋_GB2312" w:eastAsia="仿宋_GB2312" w:hint="eastAsia"/>
          <w:b w:val="0"/>
          <w:color w:val="333333"/>
          <w:sz w:val="28"/>
          <w:szCs w:val="28"/>
        </w:rPr>
        <w:t>本报讯</w:t>
      </w:r>
      <w:r w:rsidRPr="00854523">
        <w:rPr>
          <w:rFonts w:ascii="仿宋_GB2312" w:eastAsia="仿宋_GB2312" w:hint="eastAsia"/>
          <w:color w:val="333333"/>
          <w:sz w:val="28"/>
          <w:szCs w:val="28"/>
        </w:rPr>
        <w:t>10月27日上午，四川省委召开常委会(扩大)会议，专题传达学习党的十九大和十九届一中全会精神，研究四川贯彻落实意见。省委书记王东明主持会议并讲话。省委副书记、省长尹力，省政协主席柯尊平，省委副书记邓小刚出席会议。</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会议传达学习了党的十九大报告、十八届中央纪委工作报告和党章修正案精神，传达学习了习近平总书记在党的十九大闭幕会上的重要讲话精神和在十九届一中全会上的重要讲话，传达学习了汪洋同志参加四川代表团讨论时的讲话精神，审议通过四川《关于学习宣传贯彻党的十九大精神总体安排》。</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800000"/>
          <w:sz w:val="28"/>
          <w:szCs w:val="28"/>
        </w:rPr>
        <w:t>王东明在讲话中指出，要充分认识党的十九大的重大意义、重大成果，进一步提高政治站位、统一思想认识。</w:t>
      </w:r>
      <w:r w:rsidRPr="00854523">
        <w:rPr>
          <w:rFonts w:ascii="仿宋_GB2312" w:eastAsia="仿宋_GB2312" w:hint="eastAsia"/>
          <w:color w:val="333333"/>
          <w:sz w:val="28"/>
          <w:szCs w:val="28"/>
        </w:rPr>
        <w:t>党的十九大是在全面建成小康社会决胜阶段、中国特色社会主义进入新时代的关键时期召开的一次十分重要的大会。大会宣示的历史使命、</w:t>
      </w:r>
      <w:proofErr w:type="gramStart"/>
      <w:r w:rsidRPr="00854523">
        <w:rPr>
          <w:rFonts w:ascii="仿宋_GB2312" w:eastAsia="仿宋_GB2312" w:hint="eastAsia"/>
          <w:color w:val="333333"/>
          <w:sz w:val="28"/>
          <w:szCs w:val="28"/>
        </w:rPr>
        <w:t>作出</w:t>
      </w:r>
      <w:proofErr w:type="gramEnd"/>
      <w:r w:rsidRPr="00854523">
        <w:rPr>
          <w:rFonts w:ascii="仿宋_GB2312" w:eastAsia="仿宋_GB2312" w:hint="eastAsia"/>
          <w:color w:val="333333"/>
          <w:sz w:val="28"/>
          <w:szCs w:val="28"/>
        </w:rPr>
        <w:t>的重大论断、提出的行动纲领、取得的重大成果，对于我们党团结带领全国各族人民，决胜全面建成小康社会、夺取新时代中国特色社会主</w:t>
      </w:r>
      <w:r w:rsidRPr="00854523">
        <w:rPr>
          <w:rFonts w:ascii="仿宋_GB2312" w:eastAsia="仿宋_GB2312" w:hint="eastAsia"/>
          <w:color w:val="333333"/>
          <w:sz w:val="28"/>
          <w:szCs w:val="28"/>
        </w:rPr>
        <w:lastRenderedPageBreak/>
        <w:t>义伟大胜利、实现中华民族伟大复兴的中国梦，具有划时代的里程碑意义。</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一是</w:t>
      </w:r>
      <w:proofErr w:type="gramStart"/>
      <w:r w:rsidRPr="00854523">
        <w:rPr>
          <w:rFonts w:ascii="仿宋_GB2312" w:eastAsia="仿宋_GB2312" w:hint="eastAsia"/>
          <w:color w:val="333333"/>
          <w:sz w:val="28"/>
          <w:szCs w:val="28"/>
        </w:rPr>
        <w:t>鲜明把</w:t>
      </w:r>
      <w:proofErr w:type="gramEnd"/>
      <w:r w:rsidRPr="00854523">
        <w:rPr>
          <w:rFonts w:ascii="仿宋_GB2312" w:eastAsia="仿宋_GB2312" w:hint="eastAsia"/>
          <w:color w:val="333333"/>
          <w:sz w:val="28"/>
          <w:szCs w:val="28"/>
        </w:rPr>
        <w:t>坚定维护以习近平同志为核心的党中央权威和集中统一领导，保证全党的团结统一和行动一致作为党的建设基本要求写入党章，充分体现了全党的共同意志、全国各族人民的共同心愿，有利于在国际政治风云变幻、国内改革发展稳定任务艰巨繁重、党的自身建设特别是党风廉政建设和反腐败斗争形势依然严峻复杂的情况下，进一步增强全党“四个意识”，步调一致向前进，去战胜新的艰难险阻、夺取新的伟大胜利，有利于进一步增强党的创造力、凝聚力、战斗力和领导力、号召力，有利于党和国家事业兴旺发达、长治久安。</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二是</w:t>
      </w:r>
      <w:proofErr w:type="gramStart"/>
      <w:r w:rsidRPr="00854523">
        <w:rPr>
          <w:rFonts w:ascii="仿宋_GB2312" w:eastAsia="仿宋_GB2312" w:hint="eastAsia"/>
          <w:color w:val="333333"/>
          <w:sz w:val="28"/>
          <w:szCs w:val="28"/>
        </w:rPr>
        <w:t>作出</w:t>
      </w:r>
      <w:proofErr w:type="gramEnd"/>
      <w:r w:rsidRPr="00854523">
        <w:rPr>
          <w:rFonts w:ascii="仿宋_GB2312" w:eastAsia="仿宋_GB2312" w:hint="eastAsia"/>
          <w:color w:val="333333"/>
          <w:sz w:val="28"/>
          <w:szCs w:val="28"/>
        </w:rPr>
        <w:t>中国特色社会主义进入了新时代、我国社会主要矛盾已经转化为人民日益增长的美好生活需要和不平衡不充分的发展之间的矛盾等重大政治论断，为科学决策、描绘蓝图提供了根本前提和依据，有利于准确把握我国发展新的历史方位，抓住主要矛盾和矛盾的主要方面，完善发展战略和各项政策举措，推进和落实各项工作。</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三是深刻阐述了新时代中国共产党的历史使命，有利于全党凝心聚力、团结一致，为实现中华民族伟大复兴而不懈奋斗。</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lastRenderedPageBreak/>
        <w:t>四是确立了习近平新时代中国特色社会主义思想的历史地位。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实现了马克思主义同中国实际相结合的又一次历史性飞跃。将其确立为我们党必须长期坚持的指导思想，对于在新的历史起点上进行伟大斗争、建设伟大工程、推进伟大事业、实现伟大梦想具有重大现实意义和深远历史意义。</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五是提出了新时代坚持和发展中国特色社会主义的基本方略，有利于更好</w:t>
      </w:r>
      <w:proofErr w:type="gramStart"/>
      <w:r w:rsidRPr="00854523">
        <w:rPr>
          <w:rFonts w:ascii="仿宋_GB2312" w:eastAsia="仿宋_GB2312" w:hint="eastAsia"/>
          <w:color w:val="333333"/>
          <w:sz w:val="28"/>
          <w:szCs w:val="28"/>
        </w:rPr>
        <w:t>引领党</w:t>
      </w:r>
      <w:proofErr w:type="gramEnd"/>
      <w:r w:rsidRPr="00854523">
        <w:rPr>
          <w:rFonts w:ascii="仿宋_GB2312" w:eastAsia="仿宋_GB2312" w:hint="eastAsia"/>
          <w:color w:val="333333"/>
          <w:sz w:val="28"/>
          <w:szCs w:val="28"/>
        </w:rPr>
        <w:t>和人民事业的发展。</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六是确定了决胜全面建成小康社会、开启全面建设社会主义现代化国家新征程的目标，明确在全面建成小康社会的基础上，分两步走在本世纪中叶建成富强民主文明和谐美丽的社会主义现代化强国，有利于进一步激发全党全国各族人民的磅礴力量，豪迈走向中华民族伟大复兴的光明前景。</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七是对新时代推进中国特色社会主义伟大事业和党的建设新的伟大工程</w:t>
      </w:r>
      <w:proofErr w:type="gramStart"/>
      <w:r w:rsidRPr="00854523">
        <w:rPr>
          <w:rFonts w:ascii="仿宋_GB2312" w:eastAsia="仿宋_GB2312" w:hint="eastAsia"/>
          <w:color w:val="333333"/>
          <w:sz w:val="28"/>
          <w:szCs w:val="28"/>
        </w:rPr>
        <w:t>作出</w:t>
      </w:r>
      <w:proofErr w:type="gramEnd"/>
      <w:r w:rsidRPr="00854523">
        <w:rPr>
          <w:rFonts w:ascii="仿宋_GB2312" w:eastAsia="仿宋_GB2312" w:hint="eastAsia"/>
          <w:color w:val="333333"/>
          <w:sz w:val="28"/>
          <w:szCs w:val="28"/>
        </w:rPr>
        <w:t>了全面部署，进一步指明了党和国家事业的前进方向、重点任务，有利于更好把描绘的宏伟蓝图变为美好现实。</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lastRenderedPageBreak/>
        <w:t>八是旗帜鲜明把加强党的领导作为党的重大政治原则，有利于实现全党思想上统一、政治上团结、行动上一致，确保党总揽全局、协调各方，为做好党和国家各项工作提供根本政治保证。</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九是充分肯定十八届中央纪律检查委员会的工作，总结了实践经验、明确了下一步全面从严治党的着力重点，有利于为决胜全面建成小康社会、夺取新时代中国特色社会主义伟大胜利提供坚强保证。</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十是根据党的实践发展和理论创新，对党章进行了适当修订，把十八大以来取得的理论创新、实践创新、制度创新成果和十九大报告确立的重大理论观点、重大战略思想写入党章，有利于更好推动全党学习和贯彻党章，有利于全党更好贯彻落实党的理论和路线方针政策。</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十一是选举产生了坚强有力的新一届中央领导集体和中央领导机构。习近平同志再次当选中央委员会总书记，反映了全党全军全国各族人民的共同心愿，是我们坚持和发展中国特色社会主义、统揽“四个伟大”、开创新时代中国特色社会主义新局面的根本保证。我们要牢固树立“四个意识”，坚定维护习近平总书记这个党中央的核心、全党的核心，自觉在思想上政治上行动上同以习近平同志为核心的党中央保持高度一致，确保党中央大政方针和十九大各项决策部署在四川落到实处。</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800000"/>
          <w:sz w:val="28"/>
          <w:szCs w:val="28"/>
        </w:rPr>
        <w:lastRenderedPageBreak/>
        <w:t>王东明指出，全省各级党组织和广大党员干部要深刻领会党的十九大精神实质，真正学深悟透、融会贯通。</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一要深刻学习领会十九大报告的主题，准确把握我们党的初心和使命、旗帜和方向、目标和任务，把报告主题贯穿到推动改革发展和社会主义现代化建设的</w:t>
      </w:r>
      <w:proofErr w:type="gramStart"/>
      <w:r w:rsidRPr="00854523">
        <w:rPr>
          <w:rFonts w:ascii="仿宋_GB2312" w:eastAsia="仿宋_GB2312" w:hint="eastAsia"/>
          <w:color w:val="333333"/>
          <w:sz w:val="28"/>
          <w:szCs w:val="28"/>
        </w:rPr>
        <w:t>各方面全过程</w:t>
      </w:r>
      <w:proofErr w:type="gramEnd"/>
      <w:r w:rsidRPr="00854523">
        <w:rPr>
          <w:rFonts w:ascii="仿宋_GB2312" w:eastAsia="仿宋_GB2312" w:hint="eastAsia"/>
          <w:color w:val="333333"/>
          <w:sz w:val="28"/>
          <w:szCs w:val="28"/>
        </w:rPr>
        <w:t>。</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二要深刻学习领会五年来党和国家事业发展的历史性成就和历史性变革，进一步增强朝着实现中华民族伟大复兴中国梦坚定前行的信心决心。</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三要深刻学习领会中国特色社会主义进入了新时代的新论断，进一步完善治蜀兴</w:t>
      </w:r>
      <w:proofErr w:type="gramStart"/>
      <w:r w:rsidRPr="00854523">
        <w:rPr>
          <w:rFonts w:ascii="仿宋_GB2312" w:eastAsia="仿宋_GB2312" w:hint="eastAsia"/>
          <w:color w:val="333333"/>
          <w:sz w:val="28"/>
          <w:szCs w:val="28"/>
        </w:rPr>
        <w:t>川总体</w:t>
      </w:r>
      <w:proofErr w:type="gramEnd"/>
      <w:r w:rsidRPr="00854523">
        <w:rPr>
          <w:rFonts w:ascii="仿宋_GB2312" w:eastAsia="仿宋_GB2312" w:hint="eastAsia"/>
          <w:color w:val="333333"/>
          <w:sz w:val="28"/>
          <w:szCs w:val="28"/>
        </w:rPr>
        <w:t>谋划和战略举措，不断开创四川改革发展新局面。</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四要深刻学习领会新时代中国共产党人的新使命，准确把握伟大斗争、伟大工程、伟大事业、伟大梦想的内在联系，</w:t>
      </w:r>
      <w:proofErr w:type="gramStart"/>
      <w:r w:rsidRPr="00854523">
        <w:rPr>
          <w:rFonts w:ascii="仿宋_GB2312" w:eastAsia="仿宋_GB2312" w:hint="eastAsia"/>
          <w:color w:val="333333"/>
          <w:sz w:val="28"/>
          <w:szCs w:val="28"/>
        </w:rPr>
        <w:t>始终干</w:t>
      </w:r>
      <w:proofErr w:type="gramEnd"/>
      <w:r w:rsidRPr="00854523">
        <w:rPr>
          <w:rFonts w:ascii="仿宋_GB2312" w:eastAsia="仿宋_GB2312" w:hint="eastAsia"/>
          <w:color w:val="333333"/>
          <w:sz w:val="28"/>
          <w:szCs w:val="28"/>
        </w:rPr>
        <w:t>在实处走在前列。</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五要深刻学习领会我国社会主要矛盾发生变化的新特点，着力解决发展不平衡不充分问题，更好推动人的全面发展和社会全面进步。</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lastRenderedPageBreak/>
        <w:t>六要深刻学习领会引领新时代中国特色社会主义的新思想，准确把握习近平新时代中国特色社会主义思想的深刻内涵和基本方略，坚定用以武装头脑、指导实践、推动工作。</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七要深刻学习领会分两步走全面建设社会主义现代化国家的新目标，着力推动中央决策部署在四川落地落实。</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八要深刻学习领会党的建设的新要求，坚定不移推进全面从严治党，进一步巩固发展良好政治生态。</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九要深刻学习领会中央纪委工作报告主要精神，坚定把党风廉政建设和反腐败斗争进行到底。</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十要深刻学习领会党章修订的重大意义和重要内容，更加自觉地学习党章、遵守党章、贯彻党章、维护党章，做合格党员、当干事先锋。</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800000"/>
          <w:sz w:val="28"/>
          <w:szCs w:val="28"/>
        </w:rPr>
        <w:t>王东明强调，认真学习宣传贯彻十九大精神，是当前和今后一个时期全省的首要政治任务。</w:t>
      </w:r>
      <w:r w:rsidRPr="00854523">
        <w:rPr>
          <w:rFonts w:ascii="仿宋_GB2312" w:eastAsia="仿宋_GB2312" w:hint="eastAsia"/>
          <w:color w:val="333333"/>
          <w:sz w:val="28"/>
          <w:szCs w:val="28"/>
        </w:rPr>
        <w:t>要迅速传达学习、广泛开展宣传宣讲，推动十九大精神进企业、进农村、进机关、进校园、进社区，做到家喻户晓、深入人心。要坚持领导带头，认真开展自学和理论中心组学习、干部培训等，学深一些、学透一些，做到先学一步、学深一层，</w:t>
      </w:r>
      <w:proofErr w:type="gramStart"/>
      <w:r w:rsidRPr="00854523">
        <w:rPr>
          <w:rFonts w:ascii="仿宋_GB2312" w:eastAsia="仿宋_GB2312" w:hint="eastAsia"/>
          <w:color w:val="333333"/>
          <w:sz w:val="28"/>
          <w:szCs w:val="28"/>
        </w:rPr>
        <w:t>既更好</w:t>
      </w:r>
      <w:proofErr w:type="gramEnd"/>
      <w:r w:rsidRPr="00854523">
        <w:rPr>
          <w:rFonts w:ascii="仿宋_GB2312" w:eastAsia="仿宋_GB2312" w:hint="eastAsia"/>
          <w:color w:val="333333"/>
          <w:sz w:val="28"/>
          <w:szCs w:val="28"/>
        </w:rPr>
        <w:t>履职尽责，又更好带动干部群众。要紧密联系实</w:t>
      </w:r>
      <w:r w:rsidRPr="00854523">
        <w:rPr>
          <w:rFonts w:ascii="仿宋_GB2312" w:eastAsia="仿宋_GB2312" w:hint="eastAsia"/>
          <w:color w:val="333333"/>
          <w:sz w:val="28"/>
          <w:szCs w:val="28"/>
        </w:rPr>
        <w:lastRenderedPageBreak/>
        <w:t>际，深入开展调查研究，把学习宣传贯彻十九大精神转化为推进“四个伟大”的强大动力，真正落实到具体行动和工作成效上。</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800000"/>
          <w:sz w:val="28"/>
          <w:szCs w:val="28"/>
        </w:rPr>
        <w:t>王东明强调，要坚定以习近平新时代中国特色社会主义思想统揽四川各项工作，推动十九大精神和各项部署要求在四川落地落实、见到实效。</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000000"/>
          <w:sz w:val="28"/>
          <w:szCs w:val="28"/>
        </w:rPr>
        <w:t>一要落实到治蜀兴川战略谋划上，</w:t>
      </w:r>
      <w:r w:rsidRPr="00854523">
        <w:rPr>
          <w:rFonts w:ascii="仿宋_GB2312" w:eastAsia="仿宋_GB2312" w:hint="eastAsia"/>
          <w:color w:val="333333"/>
          <w:sz w:val="28"/>
          <w:szCs w:val="28"/>
        </w:rPr>
        <w:t>进一步完善推动治蜀兴川再上新台阶的各项部署，找准着力重点、细化政策措施，深入实施“三大发展战略”、奋力推进“两个跨越”，加快建设美丽繁荣和谐四川。</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000000"/>
          <w:sz w:val="28"/>
          <w:szCs w:val="28"/>
        </w:rPr>
        <w:t>二要落实到专注发展转型发展上，</w:t>
      </w:r>
      <w:r w:rsidRPr="00854523">
        <w:rPr>
          <w:rFonts w:ascii="仿宋_GB2312" w:eastAsia="仿宋_GB2312" w:hint="eastAsia"/>
          <w:color w:val="333333"/>
          <w:sz w:val="28"/>
          <w:szCs w:val="28"/>
        </w:rPr>
        <w:t>始终坚持发展第一要务，保持战略定力，认真</w:t>
      </w:r>
      <w:proofErr w:type="gramStart"/>
      <w:r w:rsidRPr="00854523">
        <w:rPr>
          <w:rFonts w:ascii="仿宋_GB2312" w:eastAsia="仿宋_GB2312" w:hint="eastAsia"/>
          <w:color w:val="333333"/>
          <w:sz w:val="28"/>
          <w:szCs w:val="28"/>
        </w:rPr>
        <w:t>践行</w:t>
      </w:r>
      <w:proofErr w:type="gramEnd"/>
      <w:r w:rsidRPr="00854523">
        <w:rPr>
          <w:rFonts w:ascii="仿宋_GB2312" w:eastAsia="仿宋_GB2312" w:hint="eastAsia"/>
          <w:color w:val="333333"/>
          <w:sz w:val="28"/>
          <w:szCs w:val="28"/>
        </w:rPr>
        <w:t>新发展理念，坚持稳中求进工作总基调，深化供给侧结构性改革，深入实施创新驱动发展战略，加快区域协调发展，大力实施乡村振兴战略，持续深化改革扩大开放，不断增强经济创新力竞争力。</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000000"/>
          <w:sz w:val="28"/>
          <w:szCs w:val="28"/>
        </w:rPr>
        <w:t>三要落实到发展社会主义民主法治上，</w:t>
      </w:r>
      <w:r w:rsidRPr="00854523">
        <w:rPr>
          <w:rFonts w:ascii="仿宋_GB2312" w:eastAsia="仿宋_GB2312" w:hint="eastAsia"/>
          <w:color w:val="333333"/>
          <w:sz w:val="28"/>
          <w:szCs w:val="28"/>
        </w:rPr>
        <w:t>坚持党的领导、人民当家作主、依法治国有机统一，坚定走中国特色社会主义政治发展道路;坚持治蜀兴川重在厉行法治，统筹推进科学立法、严格执法、公正司法、全民守法，持续推进“法律七进”和基层法治示范创建活动，推动治理体系和治理能力现代化水平不断提升。</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000000"/>
          <w:sz w:val="28"/>
          <w:szCs w:val="28"/>
        </w:rPr>
        <w:t>四要落实到加强思想文化建设上，</w:t>
      </w:r>
      <w:r w:rsidRPr="00854523">
        <w:rPr>
          <w:rFonts w:ascii="仿宋_GB2312" w:eastAsia="仿宋_GB2312" w:hint="eastAsia"/>
          <w:color w:val="333333"/>
          <w:sz w:val="28"/>
          <w:szCs w:val="28"/>
        </w:rPr>
        <w:t>牢牢掌握意识形态工作领导权，培育和</w:t>
      </w:r>
      <w:proofErr w:type="gramStart"/>
      <w:r w:rsidRPr="00854523">
        <w:rPr>
          <w:rFonts w:ascii="仿宋_GB2312" w:eastAsia="仿宋_GB2312" w:hint="eastAsia"/>
          <w:color w:val="333333"/>
          <w:sz w:val="28"/>
          <w:szCs w:val="28"/>
        </w:rPr>
        <w:t>践行</w:t>
      </w:r>
      <w:proofErr w:type="gramEnd"/>
      <w:r w:rsidRPr="00854523">
        <w:rPr>
          <w:rFonts w:ascii="仿宋_GB2312" w:eastAsia="仿宋_GB2312" w:hint="eastAsia"/>
          <w:color w:val="333333"/>
          <w:sz w:val="28"/>
          <w:szCs w:val="28"/>
        </w:rPr>
        <w:t>社会主义核心价值观，推动文化事业和文化产业发展，更好繁荣发展巴蜀文化。</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000000"/>
          <w:sz w:val="28"/>
          <w:szCs w:val="28"/>
        </w:rPr>
        <w:lastRenderedPageBreak/>
        <w:t>五要落实到打赢脱贫攻坚战和社会民生事业发展上，</w:t>
      </w:r>
      <w:r w:rsidRPr="00854523">
        <w:rPr>
          <w:rFonts w:ascii="仿宋_GB2312" w:eastAsia="仿宋_GB2312" w:hint="eastAsia"/>
          <w:color w:val="333333"/>
          <w:sz w:val="28"/>
          <w:szCs w:val="28"/>
        </w:rPr>
        <w:t>锁定“两不愁、三保障”和“四个好”目标，聚焦贫困县贫困村贫困户，以深度贫困地区为重点，以绣花功夫坚决打赢脱贫攻坚硬仗;全面推进社会民生事业发展，在幼有所育、学有所教、劳有所得、病有所</w:t>
      </w:r>
      <w:proofErr w:type="gramStart"/>
      <w:r w:rsidRPr="00854523">
        <w:rPr>
          <w:rFonts w:ascii="仿宋_GB2312" w:eastAsia="仿宋_GB2312" w:hint="eastAsia"/>
          <w:color w:val="333333"/>
          <w:sz w:val="28"/>
          <w:szCs w:val="28"/>
        </w:rPr>
        <w:t>医</w:t>
      </w:r>
      <w:proofErr w:type="gramEnd"/>
      <w:r w:rsidRPr="00854523">
        <w:rPr>
          <w:rFonts w:ascii="仿宋_GB2312" w:eastAsia="仿宋_GB2312" w:hint="eastAsia"/>
          <w:color w:val="333333"/>
          <w:sz w:val="28"/>
          <w:szCs w:val="28"/>
        </w:rPr>
        <w:t>、老有所养、住有所居、弱有所扶等方面持续取得新的进展，不断增强人民群众的幸福感获得感安全感。</w:t>
      </w:r>
    </w:p>
    <w:p w:rsidR="00854523" w:rsidRPr="00854523" w:rsidRDefault="00854523" w:rsidP="00854523">
      <w:pPr>
        <w:pStyle w:val="a3"/>
        <w:shd w:val="clear" w:color="auto" w:fill="FFFFFF"/>
        <w:spacing w:before="0" w:beforeAutospacing="0" w:after="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000000"/>
          <w:sz w:val="28"/>
          <w:szCs w:val="28"/>
        </w:rPr>
        <w:t>六要落实到生态优先绿色发展上，坚持生态优先绿色发展，</w:t>
      </w:r>
      <w:r w:rsidRPr="00854523">
        <w:rPr>
          <w:rFonts w:ascii="仿宋_GB2312" w:eastAsia="仿宋_GB2312" w:hint="eastAsia"/>
          <w:color w:val="333333"/>
          <w:sz w:val="28"/>
          <w:szCs w:val="28"/>
        </w:rPr>
        <w:t>继续做好生态建设和环境治理加减法，继续抓好环保督察发现问题整改，打好大气、水、土壤污染防治三大战役，大规模开展绿化全川行动，全面落实河长制，进一步筑牢长江上游生态屏障。</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七要落实到全面从严治党上，坚持党对一切工作的领导，全面推进党的政治建设、思想建设、组织建设、作风建设、纪律建设，把制度建设贯穿其中，全面增强领导干部执政本领，不断提高党的执政能力和领导水平，为治蜀兴</w:t>
      </w:r>
      <w:proofErr w:type="gramStart"/>
      <w:r w:rsidRPr="00854523">
        <w:rPr>
          <w:rFonts w:ascii="仿宋_GB2312" w:eastAsia="仿宋_GB2312" w:hint="eastAsia"/>
          <w:color w:val="333333"/>
          <w:sz w:val="28"/>
          <w:szCs w:val="28"/>
        </w:rPr>
        <w:t>川事业</w:t>
      </w:r>
      <w:proofErr w:type="gramEnd"/>
      <w:r w:rsidRPr="00854523">
        <w:rPr>
          <w:rFonts w:ascii="仿宋_GB2312" w:eastAsia="仿宋_GB2312" w:hint="eastAsia"/>
          <w:color w:val="333333"/>
          <w:sz w:val="28"/>
          <w:szCs w:val="28"/>
        </w:rPr>
        <w:t>发展提供坚强保证。</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王东明强调，学习宣传贯彻党的十九大精神，各级领导干部特别是省级领导干部要发挥带头示范作用。要不忘初心、牢记使命、继续前进，始终保持昂扬向上、奋发有为的精神状态，始终保持夙夜在公、一心为民的公仆情怀，始终保持埋头苦干、真抓实干的工作作风，撸起袖子加油干、扑下身子抓落实，推动治蜀兴川再上新台阶，在全面建成小康社会决胜阶段再立新功，加快建设美丽繁荣</w:t>
      </w:r>
      <w:r w:rsidRPr="00854523">
        <w:rPr>
          <w:rFonts w:ascii="仿宋_GB2312" w:eastAsia="仿宋_GB2312" w:hint="eastAsia"/>
          <w:color w:val="333333"/>
          <w:sz w:val="28"/>
          <w:szCs w:val="28"/>
        </w:rPr>
        <w:lastRenderedPageBreak/>
        <w:t>和谐四川，创造出经得起历史、实践和人民检验的新业绩，真正做到无愧于党、无愧于人民、无愧于新的时代。</w:t>
      </w:r>
    </w:p>
    <w:p w:rsidR="00854523" w:rsidRPr="00854523" w:rsidRDefault="00854523" w:rsidP="00854523">
      <w:pPr>
        <w:pStyle w:val="a3"/>
        <w:shd w:val="clear" w:color="auto" w:fill="FFFFFF"/>
        <w:spacing w:before="450" w:beforeAutospacing="0" w:after="450" w:afterAutospacing="0" w:line="420" w:lineRule="atLeast"/>
        <w:ind w:firstLine="480"/>
        <w:rPr>
          <w:rFonts w:ascii="仿宋_GB2312" w:eastAsia="仿宋_GB2312" w:hint="eastAsia"/>
          <w:color w:val="333333"/>
          <w:sz w:val="28"/>
          <w:szCs w:val="28"/>
        </w:rPr>
      </w:pPr>
      <w:r w:rsidRPr="00854523">
        <w:rPr>
          <w:rFonts w:ascii="仿宋_GB2312" w:eastAsia="仿宋_GB2312" w:hint="eastAsia"/>
          <w:color w:val="333333"/>
          <w:sz w:val="28"/>
          <w:szCs w:val="28"/>
        </w:rPr>
        <w:t>省委常委和省人大常委会、省政府、省政协党员领导，省法院院长、省检察院代理检察长，成都市四套班子主要领导出席会议。</w:t>
      </w:r>
    </w:p>
    <w:p w:rsidR="00216C25" w:rsidRPr="00854523" w:rsidRDefault="00216C25">
      <w:pPr>
        <w:rPr>
          <w:rFonts w:ascii="仿宋_GB2312" w:eastAsia="仿宋_GB2312" w:hint="eastAsia"/>
        </w:rPr>
      </w:pPr>
    </w:p>
    <w:sectPr w:rsidR="00216C25" w:rsidRPr="0085452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22" w:rsidRDefault="00F01F22" w:rsidP="00854523">
      <w:r>
        <w:separator/>
      </w:r>
    </w:p>
  </w:endnote>
  <w:endnote w:type="continuationSeparator" w:id="0">
    <w:p w:rsidR="00F01F22" w:rsidRDefault="00F01F22" w:rsidP="008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390641"/>
      <w:docPartObj>
        <w:docPartGallery w:val="Page Numbers (Bottom of Page)"/>
        <w:docPartUnique/>
      </w:docPartObj>
    </w:sdtPr>
    <w:sdtContent>
      <w:p w:rsidR="00854523" w:rsidRDefault="00854523">
        <w:pPr>
          <w:pStyle w:val="a7"/>
          <w:jc w:val="center"/>
        </w:pPr>
        <w:r>
          <w:fldChar w:fldCharType="begin"/>
        </w:r>
        <w:r>
          <w:instrText>PAGE   \* MERGEFORMAT</w:instrText>
        </w:r>
        <w:r>
          <w:fldChar w:fldCharType="separate"/>
        </w:r>
        <w:r w:rsidR="003E04BF" w:rsidRPr="003E04BF">
          <w:rPr>
            <w:noProof/>
            <w:lang w:val="zh-CN"/>
          </w:rPr>
          <w:t>9</w:t>
        </w:r>
        <w:r>
          <w:fldChar w:fldCharType="end"/>
        </w:r>
      </w:p>
    </w:sdtContent>
  </w:sdt>
  <w:p w:rsidR="00854523" w:rsidRDefault="008545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22" w:rsidRDefault="00F01F22" w:rsidP="00854523">
      <w:r>
        <w:separator/>
      </w:r>
    </w:p>
  </w:footnote>
  <w:footnote w:type="continuationSeparator" w:id="0">
    <w:p w:rsidR="00F01F22" w:rsidRDefault="00F01F22" w:rsidP="00854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23"/>
    <w:rsid w:val="00216C25"/>
    <w:rsid w:val="003E04BF"/>
    <w:rsid w:val="00854523"/>
    <w:rsid w:val="00F01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A25E"/>
  <w15:chartTrackingRefBased/>
  <w15:docId w15:val="{9C4ECDF5-4D06-460A-AC84-DDB91C17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45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4523"/>
    <w:rPr>
      <w:b/>
      <w:bCs/>
    </w:rPr>
  </w:style>
  <w:style w:type="character" w:customStyle="1" w:styleId="apple-converted-space">
    <w:name w:val="apple-converted-space"/>
    <w:basedOn w:val="a0"/>
    <w:rsid w:val="00854523"/>
  </w:style>
  <w:style w:type="paragraph" w:styleId="a5">
    <w:name w:val="header"/>
    <w:basedOn w:val="a"/>
    <w:link w:val="a6"/>
    <w:uiPriority w:val="99"/>
    <w:unhideWhenUsed/>
    <w:rsid w:val="0085452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4523"/>
    <w:rPr>
      <w:sz w:val="18"/>
      <w:szCs w:val="18"/>
    </w:rPr>
  </w:style>
  <w:style w:type="paragraph" w:styleId="a7">
    <w:name w:val="footer"/>
    <w:basedOn w:val="a"/>
    <w:link w:val="a8"/>
    <w:uiPriority w:val="99"/>
    <w:unhideWhenUsed/>
    <w:rsid w:val="00854523"/>
    <w:pPr>
      <w:tabs>
        <w:tab w:val="center" w:pos="4153"/>
        <w:tab w:val="right" w:pos="8306"/>
      </w:tabs>
      <w:snapToGrid w:val="0"/>
      <w:jc w:val="left"/>
    </w:pPr>
    <w:rPr>
      <w:sz w:val="18"/>
      <w:szCs w:val="18"/>
    </w:rPr>
  </w:style>
  <w:style w:type="character" w:customStyle="1" w:styleId="a8">
    <w:name w:val="页脚 字符"/>
    <w:basedOn w:val="a0"/>
    <w:link w:val="a7"/>
    <w:uiPriority w:val="99"/>
    <w:rsid w:val="008545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3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598</Words>
  <Characters>3413</Characters>
  <Application>Microsoft Office Word</Application>
  <DocSecurity>0</DocSecurity>
  <Lines>28</Lines>
  <Paragraphs>8</Paragraphs>
  <ScaleCrop>false</ScaleCrop>
  <Company>Microsoft</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万琼学</dc:creator>
  <cp:keywords/>
  <dc:description/>
  <cp:lastModifiedBy>万琼学</cp:lastModifiedBy>
  <cp:revision>2</cp:revision>
  <dcterms:created xsi:type="dcterms:W3CDTF">2017-10-30T04:38:00Z</dcterms:created>
  <dcterms:modified xsi:type="dcterms:W3CDTF">2017-10-30T04:42:00Z</dcterms:modified>
</cp:coreProperties>
</file>