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54456E">
        <w:rPr>
          <w:rFonts w:ascii="宋体" w:hAnsi="宋体" w:hint="eastAsia"/>
          <w:color w:val="000000" w:themeColor="text1"/>
          <w:sz w:val="32"/>
          <w:szCs w:val="32"/>
          <w:shd w:val="clear" w:color="auto" w:fill="FFFFFF"/>
        </w:rPr>
        <w:t>除颤仪等</w:t>
      </w:r>
    </w:p>
    <w:p w:rsidR="006F4D18" w:rsidRPr="00775EC5" w:rsidRDefault="00866BD5">
      <w:pPr>
        <w:spacing w:line="360" w:lineRule="auto"/>
        <w:ind w:firstLineChars="200" w:firstLine="640"/>
        <w:rPr>
          <w:rFonts w:ascii="黑体" w:hAnsi="宋体" w:cs="仿宋"/>
          <w:color w:val="000000" w:themeColor="text1"/>
          <w:sz w:val="30"/>
          <w:szCs w:val="30"/>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54456E">
        <w:rPr>
          <w:rFonts w:ascii="宋体" w:hAnsi="宋体" w:hint="eastAsia"/>
          <w:color w:val="000000" w:themeColor="text1"/>
          <w:sz w:val="32"/>
          <w:szCs w:val="32"/>
          <w:shd w:val="clear" w:color="auto" w:fill="FFFFFF"/>
        </w:rPr>
        <w:t>SB</w:t>
      </w:r>
      <w:r w:rsidR="004E4D4C" w:rsidRPr="0054456E">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54456E">
        <w:rPr>
          <w:rFonts w:ascii="宋体" w:hAnsi="宋体" w:hint="eastAsia"/>
          <w:color w:val="000000" w:themeColor="text1"/>
          <w:sz w:val="32"/>
          <w:szCs w:val="32"/>
          <w:shd w:val="clear" w:color="auto" w:fill="FFFFFF"/>
        </w:rPr>
        <w:t>9</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D16F9F">
        <w:rPr>
          <w:rFonts w:ascii="黑体" w:eastAsia="黑体" w:hAnsi="宋体" w:hint="eastAsia"/>
          <w:color w:val="000000" w:themeColor="text1"/>
          <w:sz w:val="36"/>
          <w:szCs w:val="36"/>
        </w:rPr>
        <w:t>12</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BB6F50">
        <w:rPr>
          <w:rFonts w:ascii="黑体" w:eastAsia="黑体" w:hAnsi="宋体" w:hint="eastAsia"/>
          <w:color w:val="000000" w:themeColor="text1"/>
          <w:sz w:val="36"/>
          <w:szCs w:val="36"/>
        </w:rPr>
        <w:t>11</w:t>
      </w:r>
      <w:r w:rsidR="008A12B3" w:rsidRPr="00775EC5">
        <w:rPr>
          <w:rFonts w:ascii="黑体" w:eastAsia="黑体" w:hAnsi="宋体" w:hint="eastAsia"/>
          <w:color w:val="000000" w:themeColor="text1"/>
          <w:sz w:val="36"/>
          <w:szCs w:val="36"/>
        </w:rPr>
        <w:t xml:space="preserve"> 日</w:t>
      </w:r>
    </w:p>
    <w:p w:rsidR="006F4D18" w:rsidRPr="00775EC5" w:rsidRDefault="000B165F">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w:t>
      </w:r>
      <w:r w:rsidR="0054456E" w:rsidRPr="0054456E">
        <w:rPr>
          <w:rFonts w:hint="eastAsia"/>
          <w:color w:val="000000" w:themeColor="text1"/>
        </w:rPr>
        <w:t>2025</w:t>
      </w:r>
      <w:r w:rsidR="0054456E" w:rsidRPr="0054456E">
        <w:rPr>
          <w:rFonts w:hint="eastAsia"/>
          <w:color w:val="000000" w:themeColor="text1"/>
        </w:rPr>
        <w:t>年基本公共卫生服务区域紧急医学救援能力建设项目</w:t>
      </w:r>
      <w:r w:rsidR="0054456E">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4456E" w:rsidRPr="0054456E">
        <w:rPr>
          <w:rFonts w:hint="eastAsia"/>
          <w:color w:val="000000" w:themeColor="text1"/>
        </w:rPr>
        <w:t>应急重点城市建设</w:t>
      </w:r>
      <w:r w:rsidR="0054456E">
        <w:rPr>
          <w:rFonts w:hint="eastAsia"/>
          <w:color w:val="000000" w:themeColor="text1"/>
        </w:rPr>
        <w:t>除颤仪等设备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tbl>
      <w:tblPr>
        <w:tblStyle w:val="a8"/>
        <w:tblW w:w="0" w:type="auto"/>
        <w:tblInd w:w="250" w:type="dxa"/>
        <w:tblLook w:val="04A0"/>
      </w:tblPr>
      <w:tblGrid>
        <w:gridCol w:w="709"/>
        <w:gridCol w:w="1559"/>
        <w:gridCol w:w="709"/>
        <w:gridCol w:w="992"/>
        <w:gridCol w:w="1134"/>
      </w:tblGrid>
      <w:tr w:rsidR="00BC7B64" w:rsidTr="00C82F45">
        <w:tc>
          <w:tcPr>
            <w:tcW w:w="709" w:type="dxa"/>
          </w:tcPr>
          <w:p w:rsidR="00BC7B64" w:rsidRDefault="00BC7B64" w:rsidP="0054456E">
            <w:pPr>
              <w:jc w:val="center"/>
              <w:rPr>
                <w:color w:val="000000" w:themeColor="text1"/>
              </w:rPr>
            </w:pPr>
            <w:r>
              <w:rPr>
                <w:rFonts w:hint="eastAsia"/>
                <w:color w:val="000000" w:themeColor="text1"/>
              </w:rPr>
              <w:t>序号</w:t>
            </w:r>
          </w:p>
        </w:tc>
        <w:tc>
          <w:tcPr>
            <w:tcW w:w="1559" w:type="dxa"/>
          </w:tcPr>
          <w:p w:rsidR="00BC7B64" w:rsidRDefault="00BC7B64" w:rsidP="0054456E">
            <w:pPr>
              <w:jc w:val="center"/>
              <w:rPr>
                <w:color w:val="000000" w:themeColor="text1"/>
              </w:rPr>
            </w:pPr>
            <w:r>
              <w:rPr>
                <w:rFonts w:hint="eastAsia"/>
                <w:color w:val="000000" w:themeColor="text1"/>
              </w:rPr>
              <w:t>设备名称</w:t>
            </w:r>
          </w:p>
        </w:tc>
        <w:tc>
          <w:tcPr>
            <w:tcW w:w="709" w:type="dxa"/>
          </w:tcPr>
          <w:p w:rsidR="00BC7B64" w:rsidRDefault="00BC7B64" w:rsidP="0054456E">
            <w:pPr>
              <w:jc w:val="center"/>
              <w:rPr>
                <w:color w:val="000000" w:themeColor="text1"/>
              </w:rPr>
            </w:pPr>
            <w:r>
              <w:rPr>
                <w:rFonts w:hint="eastAsia"/>
                <w:color w:val="000000" w:themeColor="text1"/>
              </w:rPr>
              <w:t>数量</w:t>
            </w:r>
          </w:p>
        </w:tc>
        <w:tc>
          <w:tcPr>
            <w:tcW w:w="992" w:type="dxa"/>
          </w:tcPr>
          <w:p w:rsidR="00BC7B64" w:rsidRDefault="00BC7B64" w:rsidP="00724D70">
            <w:pPr>
              <w:jc w:val="center"/>
              <w:rPr>
                <w:color w:val="000000" w:themeColor="text1"/>
              </w:rPr>
            </w:pPr>
            <w:r>
              <w:rPr>
                <w:rFonts w:hint="eastAsia"/>
                <w:color w:val="000000" w:themeColor="text1"/>
              </w:rPr>
              <w:t>单位</w:t>
            </w:r>
          </w:p>
        </w:tc>
        <w:tc>
          <w:tcPr>
            <w:tcW w:w="1134" w:type="dxa"/>
          </w:tcPr>
          <w:p w:rsidR="00BC7B64" w:rsidRDefault="00BC7B64" w:rsidP="0054456E">
            <w:pPr>
              <w:jc w:val="center"/>
              <w:rPr>
                <w:color w:val="000000" w:themeColor="text1"/>
              </w:rPr>
            </w:pPr>
            <w:r>
              <w:rPr>
                <w:rFonts w:hint="eastAsia"/>
                <w:color w:val="000000" w:themeColor="text1"/>
              </w:rPr>
              <w:t>预算金额</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1</w:t>
            </w:r>
          </w:p>
        </w:tc>
        <w:tc>
          <w:tcPr>
            <w:tcW w:w="1559" w:type="dxa"/>
          </w:tcPr>
          <w:p w:rsidR="00BC7B64" w:rsidRDefault="00BC7B64" w:rsidP="0054456E">
            <w:pPr>
              <w:jc w:val="center"/>
              <w:rPr>
                <w:color w:val="000000" w:themeColor="text1"/>
              </w:rPr>
            </w:pPr>
            <w:r>
              <w:rPr>
                <w:rFonts w:hint="eastAsia"/>
                <w:color w:val="000000" w:themeColor="text1"/>
              </w:rPr>
              <w:t>除颤仪</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套</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2</w:t>
            </w:r>
          </w:p>
        </w:tc>
        <w:tc>
          <w:tcPr>
            <w:tcW w:w="1559" w:type="dxa"/>
          </w:tcPr>
          <w:p w:rsidR="00BC7B64" w:rsidRDefault="00BC7B64" w:rsidP="0054456E">
            <w:pPr>
              <w:jc w:val="center"/>
              <w:rPr>
                <w:color w:val="000000" w:themeColor="text1"/>
              </w:rPr>
            </w:pPr>
            <w:r>
              <w:rPr>
                <w:rFonts w:hint="eastAsia"/>
                <w:color w:val="000000" w:themeColor="text1"/>
              </w:rPr>
              <w:t>心电监护仪</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套</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3</w:t>
            </w:r>
          </w:p>
        </w:tc>
        <w:tc>
          <w:tcPr>
            <w:tcW w:w="1559" w:type="dxa"/>
          </w:tcPr>
          <w:p w:rsidR="00BC7B64" w:rsidRDefault="00BC7B64" w:rsidP="0054456E">
            <w:pPr>
              <w:jc w:val="center"/>
              <w:rPr>
                <w:color w:val="000000" w:themeColor="text1"/>
              </w:rPr>
            </w:pPr>
            <w:r>
              <w:rPr>
                <w:rFonts w:hint="eastAsia"/>
                <w:color w:val="000000" w:themeColor="text1"/>
              </w:rPr>
              <w:t>急诊抢救床</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张</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4</w:t>
            </w:r>
          </w:p>
        </w:tc>
        <w:tc>
          <w:tcPr>
            <w:tcW w:w="1559" w:type="dxa"/>
          </w:tcPr>
          <w:p w:rsidR="00BC7B64" w:rsidRDefault="00BB6F50" w:rsidP="0054456E">
            <w:pPr>
              <w:jc w:val="center"/>
              <w:rPr>
                <w:color w:val="000000" w:themeColor="text1"/>
              </w:rPr>
            </w:pPr>
            <w:r>
              <w:rPr>
                <w:rFonts w:hint="eastAsia"/>
                <w:color w:val="000000" w:themeColor="text1"/>
              </w:rPr>
              <w:t>急救车</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个</w:t>
            </w:r>
          </w:p>
        </w:tc>
        <w:tc>
          <w:tcPr>
            <w:tcW w:w="1134" w:type="dxa"/>
          </w:tcPr>
          <w:p w:rsidR="00BC7B64" w:rsidRDefault="00BC7B64" w:rsidP="0054456E">
            <w:pPr>
              <w:jc w:val="center"/>
              <w:rPr>
                <w:color w:val="000000" w:themeColor="text1"/>
              </w:rPr>
            </w:pPr>
            <w:r>
              <w:rPr>
                <w:rFonts w:hint="eastAsia"/>
                <w:color w:val="000000" w:themeColor="text1"/>
              </w:rPr>
              <w:t>/</w:t>
            </w:r>
          </w:p>
        </w:tc>
      </w:tr>
    </w:tbl>
    <w:p w:rsidR="0054456E" w:rsidRPr="00775EC5" w:rsidRDefault="0054456E" w:rsidP="00C82F45">
      <w:pPr>
        <w:rPr>
          <w:color w:val="000000" w:themeColor="text1"/>
        </w:rPr>
      </w:pPr>
    </w:p>
    <w:p w:rsidR="00167E89" w:rsidRDefault="00B01A8E" w:rsidP="00167E89">
      <w:pPr>
        <w:ind w:firstLineChars="200" w:firstLine="420"/>
        <w:rPr>
          <w:color w:val="000000" w:themeColor="text1"/>
        </w:rPr>
      </w:pPr>
      <w:r>
        <w:rPr>
          <w:rFonts w:hint="eastAsia"/>
          <w:color w:val="000000" w:themeColor="text1"/>
        </w:rPr>
        <w:t>（二）技术要求</w:t>
      </w:r>
    </w:p>
    <w:tbl>
      <w:tblPr>
        <w:tblStyle w:val="a8"/>
        <w:tblW w:w="0" w:type="auto"/>
        <w:tblInd w:w="250" w:type="dxa"/>
        <w:tblLook w:val="04A0"/>
      </w:tblPr>
      <w:tblGrid>
        <w:gridCol w:w="709"/>
        <w:gridCol w:w="1559"/>
        <w:gridCol w:w="6746"/>
      </w:tblGrid>
      <w:tr w:rsidR="00C82F45" w:rsidTr="00651E9B">
        <w:tc>
          <w:tcPr>
            <w:tcW w:w="709" w:type="dxa"/>
          </w:tcPr>
          <w:p w:rsidR="00C82F45" w:rsidRDefault="00C82F45" w:rsidP="00DE63B8">
            <w:pPr>
              <w:jc w:val="center"/>
              <w:rPr>
                <w:color w:val="000000" w:themeColor="text1"/>
              </w:rPr>
            </w:pPr>
            <w:r>
              <w:rPr>
                <w:rFonts w:hint="eastAsia"/>
                <w:color w:val="000000" w:themeColor="text1"/>
              </w:rPr>
              <w:t>序号</w:t>
            </w:r>
          </w:p>
        </w:tc>
        <w:tc>
          <w:tcPr>
            <w:tcW w:w="1559" w:type="dxa"/>
          </w:tcPr>
          <w:p w:rsidR="00C82F45" w:rsidRDefault="00C82F45" w:rsidP="00DE63B8">
            <w:pPr>
              <w:jc w:val="center"/>
              <w:rPr>
                <w:color w:val="000000" w:themeColor="text1"/>
              </w:rPr>
            </w:pPr>
            <w:r>
              <w:rPr>
                <w:rFonts w:hint="eastAsia"/>
                <w:color w:val="000000" w:themeColor="text1"/>
              </w:rPr>
              <w:t>设备名称</w:t>
            </w:r>
          </w:p>
        </w:tc>
        <w:tc>
          <w:tcPr>
            <w:tcW w:w="6746" w:type="dxa"/>
          </w:tcPr>
          <w:p w:rsidR="00C82F45" w:rsidRDefault="00C82F45" w:rsidP="00DE63B8">
            <w:pPr>
              <w:jc w:val="center"/>
              <w:rPr>
                <w:color w:val="000000" w:themeColor="text1"/>
              </w:rPr>
            </w:pPr>
            <w:r>
              <w:rPr>
                <w:rFonts w:hint="eastAsia"/>
                <w:color w:val="000000" w:themeColor="text1"/>
              </w:rPr>
              <w:t>用途</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1</w:t>
            </w:r>
          </w:p>
        </w:tc>
        <w:tc>
          <w:tcPr>
            <w:tcW w:w="1559" w:type="dxa"/>
            <w:vAlign w:val="center"/>
          </w:tcPr>
          <w:p w:rsidR="00C82F45" w:rsidRDefault="00C82F45" w:rsidP="000C5027">
            <w:pPr>
              <w:jc w:val="center"/>
              <w:rPr>
                <w:color w:val="000000" w:themeColor="text1"/>
              </w:rPr>
            </w:pPr>
            <w:r>
              <w:rPr>
                <w:rFonts w:hint="eastAsia"/>
                <w:color w:val="000000" w:themeColor="text1"/>
              </w:rPr>
              <w:t>除颤仪</w:t>
            </w:r>
          </w:p>
        </w:tc>
        <w:tc>
          <w:tcPr>
            <w:tcW w:w="6746" w:type="dxa"/>
            <w:vAlign w:val="center"/>
          </w:tcPr>
          <w:p w:rsidR="00C82F45" w:rsidRDefault="00C82F45" w:rsidP="000C5027">
            <w:pPr>
              <w:jc w:val="left"/>
              <w:rPr>
                <w:color w:val="000000" w:themeColor="text1"/>
              </w:rPr>
            </w:pPr>
            <w:r>
              <w:rPr>
                <w:rFonts w:hint="eastAsia"/>
                <w:color w:val="000000" w:themeColor="text1"/>
              </w:rPr>
              <w:t>急诊、抢救</w:t>
            </w:r>
            <w:r w:rsidR="00BC7B64">
              <w:rPr>
                <w:rFonts w:hint="eastAsia"/>
                <w:color w:val="000000" w:themeColor="text1"/>
              </w:rPr>
              <w:t>纠正严重心率失常患者，帮助患者恢复正常心跳</w:t>
            </w:r>
            <w:r w:rsidR="00D0487B">
              <w:rPr>
                <w:rFonts w:hint="eastAsia"/>
                <w:color w:val="000000" w:themeColor="text1"/>
              </w:rPr>
              <w:t>，非自动除颤</w:t>
            </w:r>
            <w:r w:rsidR="000C5027">
              <w:rPr>
                <w:rFonts w:hint="eastAsia"/>
                <w:color w:val="000000" w:themeColor="text1"/>
              </w:rPr>
              <w:t>。</w:t>
            </w:r>
          </w:p>
        </w:tc>
      </w:tr>
      <w:tr w:rsidR="00C82F45" w:rsidTr="000C5027">
        <w:trPr>
          <w:trHeight w:val="653"/>
        </w:trPr>
        <w:tc>
          <w:tcPr>
            <w:tcW w:w="709" w:type="dxa"/>
            <w:vAlign w:val="center"/>
          </w:tcPr>
          <w:p w:rsidR="00C82F45" w:rsidRDefault="00C82F45" w:rsidP="00363B06">
            <w:pPr>
              <w:jc w:val="center"/>
              <w:rPr>
                <w:color w:val="000000" w:themeColor="text1"/>
              </w:rPr>
            </w:pPr>
            <w:r>
              <w:rPr>
                <w:rFonts w:hint="eastAsia"/>
                <w:color w:val="000000" w:themeColor="text1"/>
              </w:rPr>
              <w:t>2</w:t>
            </w:r>
          </w:p>
        </w:tc>
        <w:tc>
          <w:tcPr>
            <w:tcW w:w="1559" w:type="dxa"/>
            <w:vAlign w:val="center"/>
          </w:tcPr>
          <w:p w:rsidR="00C82F45" w:rsidRDefault="00C82F45" w:rsidP="000C5027">
            <w:pPr>
              <w:jc w:val="center"/>
              <w:rPr>
                <w:color w:val="000000" w:themeColor="text1"/>
              </w:rPr>
            </w:pPr>
            <w:r>
              <w:rPr>
                <w:rFonts w:hint="eastAsia"/>
                <w:color w:val="000000" w:themeColor="text1"/>
              </w:rPr>
              <w:t>心电监护仪</w:t>
            </w:r>
          </w:p>
        </w:tc>
        <w:tc>
          <w:tcPr>
            <w:tcW w:w="6746" w:type="dxa"/>
            <w:vAlign w:val="center"/>
          </w:tcPr>
          <w:p w:rsidR="00C82F45" w:rsidRDefault="00C82F45" w:rsidP="0029248F">
            <w:pPr>
              <w:jc w:val="left"/>
              <w:rPr>
                <w:color w:val="000000" w:themeColor="text1"/>
              </w:rPr>
            </w:pPr>
            <w:r>
              <w:rPr>
                <w:rFonts w:hint="eastAsia"/>
                <w:color w:val="000000" w:themeColor="text1"/>
              </w:rPr>
              <w:t>常规监护兼转运</w:t>
            </w:r>
            <w:r w:rsidR="00BC7B64">
              <w:rPr>
                <w:rFonts w:hint="eastAsia"/>
                <w:color w:val="000000" w:themeColor="text1"/>
              </w:rPr>
              <w:t>，用于监测用户心率、血压、呼吸、血氧饱和度等生命体征</w:t>
            </w:r>
            <w:r w:rsidR="000C5027">
              <w:rPr>
                <w:rFonts w:hint="eastAsia"/>
                <w:color w:val="000000" w:themeColor="text1"/>
              </w:rPr>
              <w:t>。</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3</w:t>
            </w:r>
          </w:p>
        </w:tc>
        <w:tc>
          <w:tcPr>
            <w:tcW w:w="1559" w:type="dxa"/>
            <w:vAlign w:val="center"/>
          </w:tcPr>
          <w:p w:rsidR="00C82F45" w:rsidRDefault="00C82F45" w:rsidP="000C5027">
            <w:pPr>
              <w:jc w:val="center"/>
              <w:rPr>
                <w:color w:val="000000" w:themeColor="text1"/>
              </w:rPr>
            </w:pPr>
            <w:r>
              <w:rPr>
                <w:rFonts w:hint="eastAsia"/>
                <w:color w:val="000000" w:themeColor="text1"/>
              </w:rPr>
              <w:t>急诊抢救床</w:t>
            </w:r>
          </w:p>
        </w:tc>
        <w:tc>
          <w:tcPr>
            <w:tcW w:w="6746" w:type="dxa"/>
            <w:vAlign w:val="center"/>
          </w:tcPr>
          <w:p w:rsidR="00C82F45" w:rsidRDefault="00C82F45" w:rsidP="0029248F">
            <w:pPr>
              <w:jc w:val="left"/>
              <w:rPr>
                <w:color w:val="000000" w:themeColor="text1"/>
              </w:rPr>
            </w:pPr>
            <w:r>
              <w:rPr>
                <w:rFonts w:hint="eastAsia"/>
                <w:color w:val="000000" w:themeColor="text1"/>
              </w:rPr>
              <w:t>急诊抢救</w:t>
            </w:r>
            <w:r w:rsidR="00BC7B64">
              <w:rPr>
                <w:rFonts w:hint="eastAsia"/>
                <w:color w:val="000000" w:themeColor="text1"/>
              </w:rPr>
              <w:t>用</w:t>
            </w:r>
            <w:r>
              <w:rPr>
                <w:rFonts w:hint="eastAsia"/>
                <w:color w:val="000000" w:themeColor="text1"/>
              </w:rPr>
              <w:t>床</w:t>
            </w:r>
            <w:r w:rsidR="0029248F">
              <w:rPr>
                <w:rFonts w:hint="eastAsia"/>
                <w:color w:val="000000" w:themeColor="text1"/>
              </w:rPr>
              <w:t>，</w:t>
            </w:r>
            <w:r w:rsidR="00D0487B">
              <w:rPr>
                <w:rFonts w:hint="eastAsia"/>
                <w:color w:val="000000" w:themeColor="text1"/>
              </w:rPr>
              <w:t>可调高度、头部。</w:t>
            </w:r>
            <w:r w:rsidR="0029248F">
              <w:rPr>
                <w:rFonts w:hint="eastAsia"/>
                <w:color w:val="000000" w:themeColor="text1"/>
              </w:rPr>
              <w:t>具备多种用途，包括紧急救治、检查和转运用户</w:t>
            </w:r>
            <w:r w:rsidR="000C5027">
              <w:rPr>
                <w:rFonts w:hint="eastAsia"/>
                <w:color w:val="000000" w:themeColor="text1"/>
              </w:rPr>
              <w:t>。</w:t>
            </w:r>
          </w:p>
        </w:tc>
      </w:tr>
      <w:tr w:rsidR="00C82F45" w:rsidTr="000C5027">
        <w:trPr>
          <w:trHeight w:val="386"/>
        </w:trPr>
        <w:tc>
          <w:tcPr>
            <w:tcW w:w="709" w:type="dxa"/>
            <w:vAlign w:val="center"/>
          </w:tcPr>
          <w:p w:rsidR="00C82F45" w:rsidRDefault="00C82F45" w:rsidP="00363B06">
            <w:pPr>
              <w:jc w:val="center"/>
              <w:rPr>
                <w:color w:val="000000" w:themeColor="text1"/>
              </w:rPr>
            </w:pPr>
            <w:r>
              <w:rPr>
                <w:rFonts w:hint="eastAsia"/>
                <w:color w:val="000000" w:themeColor="text1"/>
              </w:rPr>
              <w:t>4</w:t>
            </w:r>
          </w:p>
        </w:tc>
        <w:tc>
          <w:tcPr>
            <w:tcW w:w="1559" w:type="dxa"/>
            <w:vAlign w:val="center"/>
          </w:tcPr>
          <w:p w:rsidR="00C82F45" w:rsidRDefault="000C5027" w:rsidP="000C5027">
            <w:pPr>
              <w:jc w:val="center"/>
              <w:rPr>
                <w:color w:val="000000" w:themeColor="text1"/>
              </w:rPr>
            </w:pPr>
            <w:r>
              <w:rPr>
                <w:rFonts w:hint="eastAsia"/>
                <w:color w:val="000000" w:themeColor="text1"/>
              </w:rPr>
              <w:t>急救车</w:t>
            </w:r>
          </w:p>
        </w:tc>
        <w:tc>
          <w:tcPr>
            <w:tcW w:w="6746" w:type="dxa"/>
            <w:vAlign w:val="center"/>
          </w:tcPr>
          <w:p w:rsidR="00C82F45" w:rsidRDefault="000C5027" w:rsidP="000C5027">
            <w:pPr>
              <w:spacing w:line="360" w:lineRule="auto"/>
              <w:rPr>
                <w:color w:val="000000" w:themeColor="text1"/>
              </w:rPr>
            </w:pPr>
            <w:r w:rsidRPr="000C5027">
              <w:rPr>
                <w:rFonts w:hint="eastAsia"/>
                <w:color w:val="000000" w:themeColor="text1"/>
              </w:rPr>
              <w:t>台面为两侧拉开，内</w:t>
            </w:r>
            <w:r>
              <w:rPr>
                <w:rFonts w:hint="eastAsia"/>
                <w:color w:val="000000" w:themeColor="text1"/>
              </w:rPr>
              <w:t>侧有活动式药盘，可取出，每格有标签插槽，下部两抽双开门，内侧有</w:t>
            </w:r>
            <w:r w:rsidRPr="000C5027">
              <w:rPr>
                <w:rFonts w:hint="eastAsia"/>
                <w:color w:val="000000" w:themeColor="text1"/>
              </w:rPr>
              <w:t>活动隔板，有扶手。配置静音脚轮。</w:t>
            </w:r>
          </w:p>
        </w:tc>
      </w:tr>
    </w:tbl>
    <w:p w:rsidR="00C82F45" w:rsidRPr="00C82F45" w:rsidRDefault="00C82F45" w:rsidP="00167E89">
      <w:pPr>
        <w:ind w:firstLineChars="200" w:firstLine="420"/>
        <w:rPr>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sidRPr="00D16F9F">
        <w:rPr>
          <w:rFonts w:hint="eastAsia"/>
          <w:color w:val="000000" w:themeColor="text1"/>
          <w:u w:val="single"/>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79684E">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w:t>
      </w:r>
      <w:r w:rsidR="00A32469" w:rsidRPr="00775EC5">
        <w:rPr>
          <w:rFonts w:hint="eastAsia"/>
          <w:color w:val="000000" w:themeColor="text1"/>
        </w:rPr>
        <w:lastRenderedPageBreak/>
        <w:t>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lastRenderedPageBreak/>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29248F">
        <w:rPr>
          <w:rFonts w:hint="eastAsia"/>
          <w:color w:val="000000" w:themeColor="text1"/>
        </w:rPr>
        <w:t>2025</w:t>
      </w:r>
      <w:r w:rsidR="0029248F">
        <w:rPr>
          <w:rFonts w:hint="eastAsia"/>
          <w:color w:val="000000" w:themeColor="text1"/>
        </w:rPr>
        <w:t>年</w:t>
      </w:r>
      <w:r w:rsidR="0029248F">
        <w:rPr>
          <w:rFonts w:hint="eastAsia"/>
          <w:color w:val="000000" w:themeColor="text1"/>
        </w:rPr>
        <w:t>12</w:t>
      </w:r>
      <w:r w:rsidR="0029248F">
        <w:rPr>
          <w:rFonts w:hint="eastAsia"/>
          <w:color w:val="000000" w:themeColor="text1"/>
        </w:rPr>
        <w:t>月</w:t>
      </w:r>
      <w:r w:rsidR="000C5027">
        <w:rPr>
          <w:rFonts w:hint="eastAsia"/>
          <w:color w:val="000000" w:themeColor="text1"/>
        </w:rPr>
        <w:t>16</w:t>
      </w:r>
      <w:r w:rsidR="0029248F">
        <w:rPr>
          <w:rFonts w:hint="eastAsia"/>
          <w:color w:val="000000" w:themeColor="text1"/>
        </w:rPr>
        <w:t>日</w:t>
      </w:r>
      <w:r w:rsidR="009C2D24">
        <w:rPr>
          <w:rFonts w:hint="eastAsia"/>
          <w:color w:val="000000" w:themeColor="text1"/>
        </w:rPr>
        <w:t>（</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Pr>
          <w:rFonts w:hint="eastAsia"/>
          <w:color w:val="000000" w:themeColor="text1"/>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sidRPr="00167E89">
        <w:rPr>
          <w:rFonts w:hint="eastAsia"/>
          <w:color w:val="000000" w:themeColor="text1"/>
          <w:highlight w:val="yellow"/>
        </w:rPr>
        <w:t>、</w:t>
      </w:r>
      <w:r w:rsidRPr="00167E89">
        <w:rPr>
          <w:rFonts w:hint="eastAsia"/>
          <w:color w:val="000000" w:themeColor="text1"/>
          <w:highlight w:val="yellow"/>
        </w:rPr>
        <w:t>2025</w:t>
      </w:r>
      <w:r w:rsidRPr="00167E89">
        <w:rPr>
          <w:rFonts w:hint="eastAsia"/>
          <w:color w:val="000000" w:themeColor="text1"/>
          <w:highlight w:val="yellow"/>
        </w:rPr>
        <w:t>年</w:t>
      </w:r>
      <w:r w:rsidR="0029248F">
        <w:rPr>
          <w:rFonts w:hint="eastAsia"/>
          <w:color w:val="000000" w:themeColor="text1"/>
          <w:highlight w:val="yellow"/>
        </w:rPr>
        <w:t>12</w:t>
      </w:r>
      <w:r w:rsidRPr="00167E89">
        <w:rPr>
          <w:rFonts w:hint="eastAsia"/>
          <w:color w:val="000000" w:themeColor="text1"/>
          <w:highlight w:val="yellow"/>
        </w:rPr>
        <w:t>月</w:t>
      </w:r>
      <w:r w:rsidR="000C5027">
        <w:rPr>
          <w:rFonts w:hint="eastAsia"/>
          <w:color w:val="000000" w:themeColor="text1"/>
          <w:highlight w:val="yellow"/>
        </w:rPr>
        <w:t>17</w:t>
      </w:r>
      <w:r w:rsidRPr="00167E89">
        <w:rPr>
          <w:rFonts w:hint="eastAsia"/>
          <w:color w:val="000000" w:themeColor="text1"/>
          <w:highlight w:val="yellow"/>
        </w:rPr>
        <w:t>日</w:t>
      </w:r>
      <w:r w:rsidRPr="00167E89">
        <w:rPr>
          <w:rFonts w:hint="eastAsia"/>
          <w:color w:val="000000" w:themeColor="text1"/>
          <w:highlight w:val="yellow"/>
        </w:rPr>
        <w:t>10:00-13:30</w:t>
      </w:r>
      <w:r w:rsidRPr="00167E89">
        <w:rPr>
          <w:rFonts w:hint="eastAsia"/>
          <w:color w:val="000000" w:themeColor="text1"/>
          <w:highlight w:val="yellow"/>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167E89">
        <w:rPr>
          <w:rFonts w:hint="eastAsia"/>
          <w:color w:val="000000" w:themeColor="text1"/>
          <w:highlight w:val="yellow"/>
          <w:u w:val="single"/>
        </w:rPr>
        <w:t>202</w:t>
      </w:r>
      <w:r w:rsidR="009C2D24" w:rsidRPr="00167E89">
        <w:rPr>
          <w:rFonts w:hint="eastAsia"/>
          <w:color w:val="000000" w:themeColor="text1"/>
          <w:highlight w:val="yellow"/>
          <w:u w:val="single"/>
        </w:rPr>
        <w:t>5</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年</w:t>
      </w:r>
      <w:r w:rsidRPr="00167E89">
        <w:rPr>
          <w:rFonts w:hint="eastAsia"/>
          <w:color w:val="000000" w:themeColor="text1"/>
          <w:highlight w:val="yellow"/>
          <w:u w:val="single"/>
        </w:rPr>
        <w:t xml:space="preserve"> </w:t>
      </w:r>
      <w:r w:rsidR="0029248F">
        <w:rPr>
          <w:rFonts w:hint="eastAsia"/>
          <w:color w:val="000000" w:themeColor="text1"/>
          <w:highlight w:val="yellow"/>
          <w:u w:val="single"/>
        </w:rPr>
        <w:t>12</w:t>
      </w:r>
      <w:r w:rsidRPr="00167E89">
        <w:rPr>
          <w:rFonts w:hint="eastAsia"/>
          <w:color w:val="000000" w:themeColor="text1"/>
          <w:highlight w:val="yellow"/>
          <w:u w:val="single"/>
        </w:rPr>
        <w:t>月</w:t>
      </w:r>
      <w:r w:rsidRPr="00167E89">
        <w:rPr>
          <w:rFonts w:hint="eastAsia"/>
          <w:color w:val="000000" w:themeColor="text1"/>
          <w:highlight w:val="yellow"/>
          <w:u w:val="single"/>
        </w:rPr>
        <w:t xml:space="preserve"> </w:t>
      </w:r>
      <w:r w:rsidR="000C5027">
        <w:rPr>
          <w:rFonts w:hint="eastAsia"/>
          <w:color w:val="000000" w:themeColor="text1"/>
          <w:highlight w:val="yellow"/>
          <w:u w:val="single"/>
        </w:rPr>
        <w:t>17</w:t>
      </w:r>
      <w:r w:rsidRPr="00167E89">
        <w:rPr>
          <w:rFonts w:hint="eastAsia"/>
          <w:color w:val="000000" w:themeColor="text1"/>
          <w:highlight w:val="yellow"/>
          <w:u w:val="single"/>
        </w:rPr>
        <w:t>日</w:t>
      </w:r>
      <w:r w:rsidRPr="00167E89">
        <w:rPr>
          <w:rFonts w:hint="eastAsia"/>
          <w:color w:val="000000" w:themeColor="text1"/>
          <w:highlight w:val="yellow"/>
          <w:u w:val="single"/>
        </w:rPr>
        <w:t xml:space="preserve"> </w:t>
      </w:r>
      <w:r w:rsidR="009C2D24" w:rsidRPr="00167E89">
        <w:rPr>
          <w:rFonts w:hint="eastAsia"/>
          <w:color w:val="000000" w:themeColor="text1"/>
          <w:highlight w:val="yellow"/>
          <w:u w:val="single"/>
        </w:rPr>
        <w:t>14:0</w:t>
      </w:r>
      <w:r w:rsidR="00CE37FD" w:rsidRPr="00167E89">
        <w:rPr>
          <w:rFonts w:hint="eastAsia"/>
          <w:color w:val="000000" w:themeColor="text1"/>
          <w:highlight w:val="yellow"/>
          <w:u w:val="single"/>
        </w:rPr>
        <w:t>0</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时</w:t>
      </w:r>
      <w:r w:rsidR="009714C2" w:rsidRPr="00167E89">
        <w:rPr>
          <w:rFonts w:hint="eastAsia"/>
          <w:color w:val="000000" w:themeColor="text1"/>
          <w:highlight w:val="yellow"/>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6E664F" w:rsidRDefault="009714C2" w:rsidP="00D1112B">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p>
    <w:p w:rsidR="00341266" w:rsidRPr="00775EC5" w:rsidRDefault="009714C2" w:rsidP="008757C2">
      <w:pPr>
        <w:ind w:firstLine="420"/>
        <w:rPr>
          <w:b/>
          <w:color w:val="000000" w:themeColor="text1"/>
        </w:rPr>
      </w:pPr>
      <w:r>
        <w:rPr>
          <w:rFonts w:hint="eastAsia"/>
          <w:b/>
          <w:color w:val="000000" w:themeColor="text1"/>
        </w:rPr>
        <w:t>九</w:t>
      </w:r>
      <w:r w:rsidR="00AC75BA" w:rsidRPr="00775EC5">
        <w:rPr>
          <w:rFonts w:hint="eastAsia"/>
          <w:b/>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363B06">
        <w:rPr>
          <w:rFonts w:hint="eastAsia"/>
          <w:color w:val="000000" w:themeColor="text1"/>
        </w:rPr>
        <w:t>12</w:t>
      </w:r>
      <w:r w:rsidR="008A12B3" w:rsidRPr="00775EC5">
        <w:rPr>
          <w:rFonts w:hint="eastAsia"/>
          <w:color w:val="000000" w:themeColor="text1"/>
        </w:rPr>
        <w:t>月</w:t>
      </w:r>
      <w:r w:rsidR="00C35700">
        <w:rPr>
          <w:rFonts w:hint="eastAsia"/>
          <w:color w:val="000000" w:themeColor="text1"/>
        </w:rPr>
        <w:t>11</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384" w:rsidRDefault="001A6384" w:rsidP="006F4D18">
      <w:r>
        <w:separator/>
      </w:r>
    </w:p>
  </w:endnote>
  <w:endnote w:type="continuationSeparator" w:id="1">
    <w:p w:rsidR="001A6384" w:rsidRDefault="001A6384"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B165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B165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C35700">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384" w:rsidRDefault="001A6384" w:rsidP="006F4D18">
      <w:r>
        <w:separator/>
      </w:r>
    </w:p>
  </w:footnote>
  <w:footnote w:type="continuationSeparator" w:id="1">
    <w:p w:rsidR="001A6384" w:rsidRDefault="001A6384"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890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DF7"/>
    <w:rsid w:val="00037833"/>
    <w:rsid w:val="0005580C"/>
    <w:rsid w:val="00072C34"/>
    <w:rsid w:val="00087DFB"/>
    <w:rsid w:val="00092299"/>
    <w:rsid w:val="000B165F"/>
    <w:rsid w:val="000B1B46"/>
    <w:rsid w:val="000B239E"/>
    <w:rsid w:val="000C5027"/>
    <w:rsid w:val="000D3EE4"/>
    <w:rsid w:val="000D7F29"/>
    <w:rsid w:val="000E654F"/>
    <w:rsid w:val="000E7CFE"/>
    <w:rsid w:val="000F4C0B"/>
    <w:rsid w:val="00117D24"/>
    <w:rsid w:val="00123CCA"/>
    <w:rsid w:val="00127C51"/>
    <w:rsid w:val="00127C97"/>
    <w:rsid w:val="001569C7"/>
    <w:rsid w:val="00163CD1"/>
    <w:rsid w:val="00167E89"/>
    <w:rsid w:val="0018324B"/>
    <w:rsid w:val="00186E0E"/>
    <w:rsid w:val="00192C34"/>
    <w:rsid w:val="00194618"/>
    <w:rsid w:val="001A6384"/>
    <w:rsid w:val="001A660C"/>
    <w:rsid w:val="001D3005"/>
    <w:rsid w:val="001D6502"/>
    <w:rsid w:val="001E28DE"/>
    <w:rsid w:val="00206CBC"/>
    <w:rsid w:val="00213CF6"/>
    <w:rsid w:val="00214753"/>
    <w:rsid w:val="00220570"/>
    <w:rsid w:val="002357C9"/>
    <w:rsid w:val="002434D7"/>
    <w:rsid w:val="00260F07"/>
    <w:rsid w:val="00284FCB"/>
    <w:rsid w:val="0028611E"/>
    <w:rsid w:val="0029248F"/>
    <w:rsid w:val="002A12E3"/>
    <w:rsid w:val="002F1CD0"/>
    <w:rsid w:val="00305E3F"/>
    <w:rsid w:val="00313B88"/>
    <w:rsid w:val="00314419"/>
    <w:rsid w:val="003241A3"/>
    <w:rsid w:val="00341266"/>
    <w:rsid w:val="0034485F"/>
    <w:rsid w:val="003507D7"/>
    <w:rsid w:val="003553F8"/>
    <w:rsid w:val="003571EE"/>
    <w:rsid w:val="00363B06"/>
    <w:rsid w:val="00371299"/>
    <w:rsid w:val="00377D9E"/>
    <w:rsid w:val="00380264"/>
    <w:rsid w:val="00391052"/>
    <w:rsid w:val="003A41EA"/>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B6322"/>
    <w:rsid w:val="004D794A"/>
    <w:rsid w:val="004E254F"/>
    <w:rsid w:val="004E4D4C"/>
    <w:rsid w:val="00503912"/>
    <w:rsid w:val="00503F46"/>
    <w:rsid w:val="00511F7A"/>
    <w:rsid w:val="005274D1"/>
    <w:rsid w:val="0053244D"/>
    <w:rsid w:val="0054456E"/>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9684E"/>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57532"/>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3A69"/>
    <w:rsid w:val="009A18A9"/>
    <w:rsid w:val="009A2C3F"/>
    <w:rsid w:val="009A7003"/>
    <w:rsid w:val="009C2D24"/>
    <w:rsid w:val="009F1AFA"/>
    <w:rsid w:val="009F2679"/>
    <w:rsid w:val="00A0047D"/>
    <w:rsid w:val="00A042BC"/>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868BC"/>
    <w:rsid w:val="00B9210F"/>
    <w:rsid w:val="00B93471"/>
    <w:rsid w:val="00BB6F50"/>
    <w:rsid w:val="00BC7B64"/>
    <w:rsid w:val="00BF6E2E"/>
    <w:rsid w:val="00C02EDF"/>
    <w:rsid w:val="00C17C8F"/>
    <w:rsid w:val="00C20B14"/>
    <w:rsid w:val="00C2332A"/>
    <w:rsid w:val="00C23A4F"/>
    <w:rsid w:val="00C26792"/>
    <w:rsid w:val="00C35700"/>
    <w:rsid w:val="00C366BC"/>
    <w:rsid w:val="00C4056F"/>
    <w:rsid w:val="00C515BA"/>
    <w:rsid w:val="00C63AE3"/>
    <w:rsid w:val="00C75A49"/>
    <w:rsid w:val="00C82F45"/>
    <w:rsid w:val="00CA24CD"/>
    <w:rsid w:val="00CB5A7C"/>
    <w:rsid w:val="00CB7AC8"/>
    <w:rsid w:val="00CB7FA3"/>
    <w:rsid w:val="00CE37FD"/>
    <w:rsid w:val="00CF442E"/>
    <w:rsid w:val="00CF55FE"/>
    <w:rsid w:val="00D03094"/>
    <w:rsid w:val="00D0487B"/>
    <w:rsid w:val="00D07325"/>
    <w:rsid w:val="00D10B72"/>
    <w:rsid w:val="00D1112B"/>
    <w:rsid w:val="00D15892"/>
    <w:rsid w:val="00D16F9F"/>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14EBC"/>
    <w:rsid w:val="00E372BE"/>
    <w:rsid w:val="00E43B6D"/>
    <w:rsid w:val="00E90B01"/>
    <w:rsid w:val="00EA07A2"/>
    <w:rsid w:val="00EA529F"/>
    <w:rsid w:val="00EB5EE7"/>
    <w:rsid w:val="00EC6BAA"/>
    <w:rsid w:val="00ED2548"/>
    <w:rsid w:val="00EF1D4F"/>
    <w:rsid w:val="00F02702"/>
    <w:rsid w:val="00F158D9"/>
    <w:rsid w:val="00F26F50"/>
    <w:rsid w:val="00F32CB9"/>
    <w:rsid w:val="00F430DC"/>
    <w:rsid w:val="00F45C00"/>
    <w:rsid w:val="00F46EBD"/>
    <w:rsid w:val="00F6429F"/>
    <w:rsid w:val="00F71C36"/>
    <w:rsid w:val="00F72531"/>
    <w:rsid w:val="00F87B0E"/>
    <w:rsid w:val="00F93DB1"/>
    <w:rsid w:val="00F95DD3"/>
    <w:rsid w:val="00FA09E8"/>
    <w:rsid w:val="00FB17D2"/>
    <w:rsid w:val="00FB22CA"/>
    <w:rsid w:val="00FB3325"/>
    <w:rsid w:val="00FB6318"/>
    <w:rsid w:val="00FD09A5"/>
    <w:rsid w:val="00FD2546"/>
    <w:rsid w:val="00FE082A"/>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10</Pages>
  <Words>783</Words>
  <Characters>4468</Characters>
  <Application>Microsoft Office Word</Application>
  <DocSecurity>0</DocSecurity>
  <Lines>37</Lines>
  <Paragraphs>10</Paragraphs>
  <ScaleCrop>false</ScaleCrop>
  <Company>Microsoft</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54</cp:revision>
  <dcterms:created xsi:type="dcterms:W3CDTF">2024-06-21T05:09:00Z</dcterms:created>
  <dcterms:modified xsi:type="dcterms:W3CDTF">2025-12-11T07:11:00Z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