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68" w:lineRule="exact"/>
        <w:rPr>
          <w:sz w:val="24"/>
          <w:szCs w:val="24"/>
          <w:color w:val="auto"/>
        </w:rPr>
      </w:pPr>
    </w:p>
    <w:p>
      <w:pPr>
        <w:ind w:left="420"/>
        <w:spacing w:after="0" w:line="918" w:lineRule="exact"/>
        <w:rPr>
          <w:sz w:val="20"/>
          <w:szCs w:val="20"/>
          <w:color w:val="auto"/>
        </w:rPr>
      </w:pPr>
      <w:r>
        <w:rPr>
          <w:rFonts w:ascii="方正小标宋简体" w:cs="方正小标宋简体" w:eastAsia="方正小标宋简体" w:hAnsi="方正小标宋简体"/>
          <w:sz w:val="77"/>
          <w:szCs w:val="77"/>
          <w:color w:val="FF0000"/>
        </w:rPr>
        <w:t>雅安市医疗保障事务中心</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80" w:lineRule="exact"/>
        <w:rPr>
          <w:sz w:val="24"/>
          <w:szCs w:val="24"/>
          <w:color w:val="auto"/>
        </w:rPr>
      </w:pPr>
    </w:p>
    <w:p>
      <w:pPr>
        <w:jc w:val="center"/>
        <w:ind w:right="70"/>
        <w:spacing w:after="0" w:line="366" w:lineRule="exact"/>
        <w:rPr>
          <w:sz w:val="20"/>
          <w:szCs w:val="20"/>
          <w:color w:val="auto"/>
        </w:rPr>
      </w:pPr>
      <w:r>
        <w:rPr>
          <w:rFonts w:ascii="仿宋_GB2312" w:cs="仿宋_GB2312" w:eastAsia="仿宋_GB2312" w:hAnsi="仿宋_GB2312"/>
          <w:sz w:val="32"/>
          <w:szCs w:val="32"/>
          <w:color w:val="auto"/>
        </w:rPr>
        <w:t>雅医保中心〔2025〕2 号</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129540</wp:posOffset>
            </wp:positionH>
            <wp:positionV relativeFrom="paragraph">
              <wp:posOffset>44450</wp:posOffset>
            </wp:positionV>
            <wp:extent cx="5600700" cy="190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600700" cy="1905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27" w:lineRule="exact"/>
        <w:rPr>
          <w:sz w:val="24"/>
          <w:szCs w:val="24"/>
          <w:color w:val="auto"/>
        </w:rPr>
      </w:pPr>
    </w:p>
    <w:p>
      <w:pPr>
        <w:jc w:val="center"/>
        <w:ind w:left="200" w:right="90"/>
        <w:spacing w:after="0" w:line="571" w:lineRule="exact"/>
        <w:rPr>
          <w:sz w:val="20"/>
          <w:szCs w:val="20"/>
          <w:color w:val="auto"/>
        </w:rPr>
      </w:pPr>
      <w:r>
        <w:rPr>
          <w:rFonts w:ascii="方正小标宋简体" w:cs="方正小标宋简体" w:eastAsia="方正小标宋简体" w:hAnsi="方正小标宋简体"/>
          <w:sz w:val="44"/>
          <w:szCs w:val="44"/>
          <w:color w:val="auto"/>
        </w:rPr>
        <w:t>雅安市医疗保障事务中心关于做好基本医疗保险门诊慢特病经办管理服务工作的通知</w:t>
      </w:r>
    </w:p>
    <w:p>
      <w:pPr>
        <w:spacing w:after="0" w:line="200" w:lineRule="exact"/>
        <w:rPr>
          <w:sz w:val="24"/>
          <w:szCs w:val="24"/>
          <w:color w:val="auto"/>
        </w:rPr>
      </w:pPr>
    </w:p>
    <w:p>
      <w:pPr>
        <w:spacing w:after="0" w:line="200" w:lineRule="exact"/>
        <w:rPr>
          <w:sz w:val="24"/>
          <w:szCs w:val="24"/>
          <w:color w:val="auto"/>
        </w:rPr>
      </w:pPr>
    </w:p>
    <w:p>
      <w:pPr>
        <w:spacing w:after="0" w:line="308" w:lineRule="exact"/>
        <w:rPr>
          <w:sz w:val="24"/>
          <w:szCs w:val="24"/>
          <w:color w:val="auto"/>
        </w:rPr>
      </w:pPr>
    </w:p>
    <w:p>
      <w:pPr>
        <w:ind w:left="200"/>
        <w:spacing w:after="0" w:line="366" w:lineRule="exact"/>
        <w:rPr>
          <w:sz w:val="20"/>
          <w:szCs w:val="20"/>
          <w:color w:val="auto"/>
        </w:rPr>
      </w:pPr>
      <w:r>
        <w:rPr>
          <w:rFonts w:ascii="仿宋_GB2312" w:cs="仿宋_GB2312" w:eastAsia="仿宋_GB2312" w:hAnsi="仿宋_GB2312"/>
          <w:sz w:val="32"/>
          <w:szCs w:val="32"/>
          <w:color w:val="auto"/>
        </w:rPr>
        <w:t>各县（区）医疗保障事务中心，各定点医疗机构</w:t>
      </w:r>
    </w:p>
    <w:p>
      <w:pPr>
        <w:spacing w:after="0" w:line="258" w:lineRule="exact"/>
        <w:rPr>
          <w:sz w:val="24"/>
          <w:szCs w:val="24"/>
          <w:color w:val="auto"/>
        </w:rPr>
      </w:pPr>
    </w:p>
    <w:p>
      <w:pPr>
        <w:jc w:val="both"/>
        <w:ind w:left="200" w:right="90" w:firstLine="641"/>
        <w:spacing w:after="0" w:line="519" w:lineRule="exact"/>
        <w:rPr>
          <w:sz w:val="20"/>
          <w:szCs w:val="20"/>
          <w:color w:val="auto"/>
        </w:rPr>
      </w:pPr>
      <w:r>
        <w:rPr>
          <w:rFonts w:ascii="仿宋_GB2312" w:cs="仿宋_GB2312" w:eastAsia="仿宋_GB2312" w:hAnsi="仿宋_GB2312"/>
          <w:sz w:val="31"/>
          <w:szCs w:val="31"/>
          <w:color w:val="auto"/>
        </w:rPr>
        <w:t>为规范全市门诊慢特病经办管理，提升服务效能，确保参保人员及时便捷享受待遇，根据《四川省医疗保障局关于印发四川省医疗保障经办政务服务事项清单（2024年版）的通知》（川医保规</w:t>
      </w:r>
      <w:r>
        <w:rPr>
          <w:rFonts w:ascii="宋体" w:cs="宋体" w:eastAsia="宋体" w:hAnsi="宋体"/>
          <w:sz w:val="31"/>
          <w:szCs w:val="31"/>
          <w:color w:val="auto"/>
        </w:rPr>
        <w:t>﹝</w:t>
      </w:r>
      <w:r>
        <w:rPr>
          <w:rFonts w:ascii="仿宋_GB2312" w:cs="仿宋_GB2312" w:eastAsia="仿宋_GB2312" w:hAnsi="仿宋_GB2312"/>
          <w:sz w:val="31"/>
          <w:szCs w:val="31"/>
          <w:color w:val="auto"/>
        </w:rPr>
        <w:t>2024</w:t>
      </w:r>
      <w:r>
        <w:rPr>
          <w:rFonts w:ascii="宋体" w:cs="宋体" w:eastAsia="宋体" w:hAnsi="宋体"/>
          <w:sz w:val="31"/>
          <w:szCs w:val="31"/>
          <w:color w:val="auto"/>
        </w:rPr>
        <w:t>﹞</w:t>
      </w:r>
      <w:r>
        <w:rPr>
          <w:rFonts w:ascii="仿宋_GB2312" w:cs="仿宋_GB2312" w:eastAsia="仿宋_GB2312" w:hAnsi="仿宋_GB2312"/>
          <w:sz w:val="31"/>
          <w:szCs w:val="31"/>
          <w:color w:val="auto"/>
        </w:rPr>
        <w:t>1号）《雅安市医疗保障局 雅安市财政局关于印</w:t>
      </w:r>
    </w:p>
    <w:p>
      <w:pPr>
        <w:spacing w:after="0" w:line="230" w:lineRule="exact"/>
        <w:rPr>
          <w:sz w:val="24"/>
          <w:szCs w:val="24"/>
          <w:color w:val="auto"/>
        </w:rPr>
      </w:pPr>
    </w:p>
    <w:p>
      <w:pPr>
        <w:jc w:val="both"/>
        <w:ind w:left="200" w:right="90"/>
        <w:spacing w:after="0" w:line="490" w:lineRule="exact"/>
        <w:rPr>
          <w:sz w:val="20"/>
          <w:szCs w:val="20"/>
          <w:color w:val="auto"/>
        </w:rPr>
      </w:pPr>
      <w:r>
        <w:rPr>
          <w:rFonts w:ascii="仿宋_GB2312" w:cs="仿宋_GB2312" w:eastAsia="仿宋_GB2312" w:hAnsi="仿宋_GB2312"/>
          <w:sz w:val="32"/>
          <w:szCs w:val="32"/>
          <w:color w:val="auto"/>
        </w:rPr>
        <w:t>发〈雅安市基本医疗保险门诊慢特病实施细则〉的通知》（雅医保发</w:t>
      </w:r>
      <w:r>
        <w:rPr>
          <w:rFonts w:ascii="宋体" w:cs="宋体" w:eastAsia="宋体" w:hAnsi="宋体"/>
          <w:sz w:val="32"/>
          <w:szCs w:val="32"/>
          <w:color w:val="auto"/>
        </w:rPr>
        <w:t>﹝</w:t>
      </w:r>
      <w:r>
        <w:rPr>
          <w:rFonts w:ascii="仿宋_GB2312" w:cs="仿宋_GB2312" w:eastAsia="仿宋_GB2312" w:hAnsi="仿宋_GB2312"/>
          <w:sz w:val="32"/>
          <w:szCs w:val="32"/>
          <w:color w:val="auto"/>
        </w:rPr>
        <w:t>2025</w:t>
      </w:r>
      <w:r>
        <w:rPr>
          <w:rFonts w:ascii="宋体" w:cs="宋体" w:eastAsia="宋体" w:hAnsi="宋体"/>
          <w:sz w:val="32"/>
          <w:szCs w:val="32"/>
          <w:color w:val="auto"/>
        </w:rPr>
        <w:t>﹞</w:t>
      </w:r>
      <w:r>
        <w:rPr>
          <w:rFonts w:ascii="仿宋_GB2312" w:cs="仿宋_GB2312" w:eastAsia="仿宋_GB2312" w:hAnsi="仿宋_GB2312"/>
          <w:sz w:val="32"/>
          <w:szCs w:val="32"/>
          <w:color w:val="auto"/>
        </w:rPr>
        <w:t>3号）等规定，现就做好全市基本医疗保险门诊慢特病经办管理服务工作有关事项通知如下</w:t>
      </w:r>
    </w:p>
    <w:p>
      <w:pPr>
        <w:sectPr>
          <w:pgSz w:w="11900" w:h="16836" w:orient="portrait"/>
          <w:cols w:equalWidth="0" w:num="1">
            <w:col w:w="9030"/>
          </w:cols>
          <w:pgMar w:left="1440" w:top="1440" w:right="1440" w:bottom="545"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87" w:lineRule="exact"/>
        <w:rPr>
          <w:sz w:val="24"/>
          <w:szCs w:val="24"/>
          <w:color w:val="auto"/>
        </w:rPr>
      </w:pPr>
    </w:p>
    <w:p>
      <w:pPr>
        <w:ind w:left="8220"/>
        <w:spacing w:after="0" w:line="308" w:lineRule="exact"/>
        <w:rPr>
          <w:sz w:val="20"/>
          <w:szCs w:val="20"/>
          <w:color w:val="auto"/>
        </w:rPr>
      </w:pPr>
      <w:r>
        <w:rPr>
          <w:rFonts w:ascii="宋体" w:cs="宋体" w:eastAsia="宋体" w:hAnsi="宋体"/>
          <w:sz w:val="27"/>
          <w:szCs w:val="27"/>
          <w:color w:val="auto"/>
        </w:rPr>
        <w:t>- 1 -</w:t>
      </w:r>
    </w:p>
    <w:p>
      <w:pPr>
        <w:sectPr>
          <w:pgSz w:w="11900" w:h="16836" w:orient="portrait"/>
          <w:cols w:equalWidth="0" w:num="1">
            <w:col w:w="9030"/>
          </w:cols>
          <w:pgMar w:left="1440" w:top="1440" w:right="1440" w:bottom="545" w:gutter="0" w:footer="0" w:header="0"/>
          <w:type w:val="continuous"/>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left="840"/>
        <w:spacing w:after="0" w:line="366" w:lineRule="exact"/>
        <w:rPr>
          <w:sz w:val="20"/>
          <w:szCs w:val="20"/>
          <w:color w:val="auto"/>
        </w:rPr>
      </w:pPr>
      <w:r>
        <w:rPr>
          <w:rFonts w:ascii="黑体" w:cs="黑体" w:eastAsia="黑体" w:hAnsi="黑体"/>
          <w:sz w:val="32"/>
          <w:szCs w:val="32"/>
          <w:color w:val="auto"/>
        </w:rPr>
        <w:t>一、规范定点管理，夯实服务基础</w:t>
      </w:r>
    </w:p>
    <w:p>
      <w:pPr>
        <w:spacing w:after="0" w:line="254" w:lineRule="exact"/>
        <w:rPr>
          <w:sz w:val="20"/>
          <w:szCs w:val="20"/>
          <w:color w:val="auto"/>
        </w:rPr>
      </w:pPr>
    </w:p>
    <w:p>
      <w:pPr>
        <w:jc w:val="both"/>
        <w:ind w:left="200" w:right="110" w:firstLine="641"/>
        <w:spacing w:after="0" w:line="543" w:lineRule="exact"/>
        <w:rPr>
          <w:sz w:val="20"/>
          <w:szCs w:val="20"/>
          <w:color w:val="auto"/>
        </w:rPr>
      </w:pPr>
      <w:r>
        <w:rPr>
          <w:rFonts w:ascii="楷体_GB2312" w:cs="楷体_GB2312" w:eastAsia="楷体_GB2312" w:hAnsi="楷体_GB2312"/>
          <w:sz w:val="32"/>
          <w:szCs w:val="32"/>
          <w:color w:val="auto"/>
        </w:rPr>
        <w:t xml:space="preserve">（一）认定机构确定 </w:t>
      </w:r>
      <w:r>
        <w:rPr>
          <w:rFonts w:ascii="仿宋_GB2312" w:cs="仿宋_GB2312" w:eastAsia="仿宋_GB2312" w:hAnsi="仿宋_GB2312"/>
          <w:sz w:val="32"/>
          <w:szCs w:val="32"/>
          <w:color w:val="auto"/>
        </w:rPr>
        <w:t>门诊慢特病认定工作可委托符合条件的定点医疗机构承办。我市原已委托授权的认定机构及可认定病种继续执行。新申请或新增认定病种的机构，须向属地医保经办机构提交《雅安市门诊慢特病认定机构申请表》（见附件1），由属地医保经办机构进行认定资质核实，对符合条件的定点医疗机构根据实际情况委托认定授权，并报市医保经办机构备案。认定机构名单及可认定病种由市医保经办机构统一向社会公布</w:t>
      </w:r>
    </w:p>
    <w:p>
      <w:pPr>
        <w:spacing w:after="0" w:line="218" w:lineRule="exact"/>
        <w:rPr>
          <w:sz w:val="20"/>
          <w:szCs w:val="20"/>
          <w:color w:val="auto"/>
        </w:rPr>
      </w:pPr>
    </w:p>
    <w:p>
      <w:pPr>
        <w:ind w:left="840"/>
        <w:spacing w:after="0" w:line="366" w:lineRule="exact"/>
        <w:rPr>
          <w:sz w:val="20"/>
          <w:szCs w:val="20"/>
          <w:color w:val="auto"/>
        </w:rPr>
      </w:pPr>
      <w:r>
        <w:rPr>
          <w:rFonts w:ascii="楷体_GB2312" w:cs="楷体_GB2312" w:eastAsia="楷体_GB2312" w:hAnsi="楷体_GB2312"/>
          <w:sz w:val="32"/>
          <w:szCs w:val="32"/>
          <w:color w:val="auto"/>
        </w:rPr>
        <w:t>（二）认定机构条件</w:t>
      </w:r>
    </w:p>
    <w:p>
      <w:pPr>
        <w:spacing w:after="0" w:line="211" w:lineRule="exact"/>
        <w:rPr>
          <w:sz w:val="20"/>
          <w:szCs w:val="20"/>
          <w:color w:val="auto"/>
        </w:rPr>
      </w:pPr>
    </w:p>
    <w:p>
      <w:pPr>
        <w:ind w:left="840"/>
        <w:spacing w:after="0" w:line="366" w:lineRule="exact"/>
        <w:rPr>
          <w:sz w:val="20"/>
          <w:szCs w:val="20"/>
          <w:color w:val="auto"/>
        </w:rPr>
      </w:pPr>
      <w:r>
        <w:rPr>
          <w:rFonts w:ascii="仿宋_GB2312" w:cs="仿宋_GB2312" w:eastAsia="仿宋_GB2312" w:hAnsi="仿宋_GB2312"/>
          <w:sz w:val="32"/>
          <w:szCs w:val="32"/>
          <w:color w:val="auto"/>
        </w:rPr>
        <w:t>1.市内二级及以上定点医疗机构</w:t>
      </w:r>
    </w:p>
    <w:p>
      <w:pPr>
        <w:spacing w:after="0" w:line="258" w:lineRule="exact"/>
        <w:rPr>
          <w:sz w:val="20"/>
          <w:szCs w:val="20"/>
          <w:color w:val="auto"/>
        </w:rPr>
      </w:pPr>
    </w:p>
    <w:p>
      <w:pPr>
        <w:jc w:val="both"/>
        <w:ind w:left="200" w:right="90" w:firstLine="641"/>
        <w:spacing w:after="0" w:line="446" w:lineRule="exact"/>
        <w:rPr>
          <w:sz w:val="20"/>
          <w:szCs w:val="20"/>
          <w:color w:val="auto"/>
        </w:rPr>
      </w:pPr>
      <w:r>
        <w:rPr>
          <w:rFonts w:ascii="仿宋_GB2312" w:cs="仿宋_GB2312" w:eastAsia="仿宋_GB2312" w:hAnsi="仿宋_GB2312"/>
          <w:sz w:val="32"/>
          <w:szCs w:val="32"/>
          <w:color w:val="auto"/>
        </w:rPr>
        <w:t>2.具有主治医师及以上职称且执业范围可进行该病种诊治的医师</w:t>
      </w:r>
    </w:p>
    <w:p>
      <w:pPr>
        <w:spacing w:after="0" w:line="261" w:lineRule="exact"/>
        <w:rPr>
          <w:sz w:val="20"/>
          <w:szCs w:val="20"/>
          <w:color w:val="auto"/>
        </w:rPr>
      </w:pPr>
    </w:p>
    <w:p>
      <w:pPr>
        <w:jc w:val="both"/>
        <w:ind w:left="200" w:right="90" w:firstLine="641"/>
        <w:spacing w:after="0" w:line="446" w:lineRule="exact"/>
        <w:rPr>
          <w:sz w:val="20"/>
          <w:szCs w:val="20"/>
          <w:color w:val="auto"/>
        </w:rPr>
      </w:pPr>
      <w:r>
        <w:rPr>
          <w:rFonts w:ascii="仿宋_GB2312" w:cs="仿宋_GB2312" w:eastAsia="仿宋_GB2312" w:hAnsi="仿宋_GB2312"/>
          <w:sz w:val="32"/>
          <w:szCs w:val="32"/>
          <w:color w:val="auto"/>
        </w:rPr>
        <w:t>3.具备向医保经办机构实时上传门诊慢特病病种待遇认定结果的信息系统</w:t>
      </w:r>
    </w:p>
    <w:p>
      <w:pPr>
        <w:spacing w:after="0" w:line="214" w:lineRule="exact"/>
        <w:rPr>
          <w:sz w:val="20"/>
          <w:szCs w:val="20"/>
          <w:color w:val="auto"/>
        </w:rPr>
      </w:pPr>
    </w:p>
    <w:p>
      <w:pPr>
        <w:ind w:left="840"/>
        <w:spacing w:after="0" w:line="366" w:lineRule="exact"/>
        <w:rPr>
          <w:sz w:val="20"/>
          <w:szCs w:val="20"/>
          <w:color w:val="auto"/>
        </w:rPr>
      </w:pPr>
      <w:r>
        <w:rPr>
          <w:rFonts w:ascii="仿宋_GB2312" w:cs="仿宋_GB2312" w:eastAsia="仿宋_GB2312" w:hAnsi="仿宋_GB2312"/>
          <w:sz w:val="32"/>
          <w:szCs w:val="32"/>
          <w:color w:val="auto"/>
        </w:rPr>
        <w:t>4.具备与相应门诊慢特病待遇认定有关的其他条件</w:t>
      </w:r>
    </w:p>
    <w:p>
      <w:pPr>
        <w:spacing w:after="0" w:line="211" w:lineRule="exact"/>
        <w:rPr>
          <w:sz w:val="20"/>
          <w:szCs w:val="20"/>
          <w:color w:val="auto"/>
        </w:rPr>
      </w:pPr>
    </w:p>
    <w:p>
      <w:pPr>
        <w:ind w:left="840"/>
        <w:spacing w:after="0" w:line="366" w:lineRule="exact"/>
        <w:rPr>
          <w:sz w:val="20"/>
          <w:szCs w:val="20"/>
          <w:color w:val="auto"/>
        </w:rPr>
      </w:pPr>
      <w:r>
        <w:rPr>
          <w:rFonts w:ascii="楷体_GB2312" w:cs="楷体_GB2312" w:eastAsia="楷体_GB2312" w:hAnsi="楷体_GB2312"/>
          <w:sz w:val="32"/>
          <w:szCs w:val="32"/>
          <w:color w:val="auto"/>
        </w:rPr>
        <w:t xml:space="preserve">（三）治疗机构 </w:t>
      </w:r>
      <w:r>
        <w:rPr>
          <w:rFonts w:ascii="仿宋_GB2312" w:cs="仿宋_GB2312" w:eastAsia="仿宋_GB2312" w:hAnsi="仿宋_GB2312"/>
          <w:sz w:val="32"/>
          <w:szCs w:val="32"/>
          <w:color w:val="auto"/>
        </w:rPr>
        <w:t>医保定点医疗机构（不含诊所）均为门</w:t>
      </w:r>
    </w:p>
    <w:p>
      <w:pPr>
        <w:spacing w:after="0" w:line="211" w:lineRule="exact"/>
        <w:rPr>
          <w:sz w:val="20"/>
          <w:szCs w:val="20"/>
          <w:color w:val="auto"/>
        </w:rPr>
      </w:pPr>
    </w:p>
    <w:p>
      <w:pPr>
        <w:ind w:left="200"/>
        <w:spacing w:after="0" w:line="366" w:lineRule="exact"/>
        <w:rPr>
          <w:sz w:val="20"/>
          <w:szCs w:val="20"/>
          <w:color w:val="auto"/>
        </w:rPr>
      </w:pPr>
      <w:r>
        <w:rPr>
          <w:rFonts w:ascii="仿宋_GB2312" w:cs="仿宋_GB2312" w:eastAsia="仿宋_GB2312" w:hAnsi="仿宋_GB2312"/>
          <w:sz w:val="32"/>
          <w:szCs w:val="32"/>
          <w:color w:val="auto"/>
        </w:rPr>
        <w:t>诊慢特病治疗机构</w:t>
      </w:r>
    </w:p>
    <w:p>
      <w:pPr>
        <w:spacing w:after="0" w:line="215" w:lineRule="exact"/>
        <w:rPr>
          <w:sz w:val="20"/>
          <w:szCs w:val="20"/>
          <w:color w:val="auto"/>
        </w:rPr>
      </w:pPr>
    </w:p>
    <w:p>
      <w:pPr>
        <w:ind w:left="840"/>
        <w:spacing w:after="0" w:line="366" w:lineRule="exact"/>
        <w:rPr>
          <w:sz w:val="20"/>
          <w:szCs w:val="20"/>
          <w:color w:val="auto"/>
        </w:rPr>
      </w:pPr>
      <w:r>
        <w:rPr>
          <w:rFonts w:ascii="黑体" w:cs="黑体" w:eastAsia="黑体" w:hAnsi="黑体"/>
          <w:sz w:val="32"/>
          <w:szCs w:val="32"/>
          <w:color w:val="auto"/>
        </w:rPr>
        <w:t>二、优化认定服务，提升办理效率</w:t>
      </w:r>
    </w:p>
    <w:p>
      <w:pPr>
        <w:spacing w:after="0" w:line="207" w:lineRule="exact"/>
        <w:rPr>
          <w:sz w:val="20"/>
          <w:szCs w:val="20"/>
          <w:color w:val="auto"/>
        </w:rPr>
      </w:pPr>
    </w:p>
    <w:p>
      <w:pPr>
        <w:ind w:left="840"/>
        <w:spacing w:after="0" w:line="366" w:lineRule="exact"/>
        <w:rPr>
          <w:sz w:val="20"/>
          <w:szCs w:val="20"/>
          <w:color w:val="auto"/>
        </w:rPr>
      </w:pPr>
      <w:r>
        <w:rPr>
          <w:rFonts w:ascii="楷体_GB2312" w:cs="楷体_GB2312" w:eastAsia="楷体_GB2312" w:hAnsi="楷体_GB2312"/>
          <w:sz w:val="32"/>
          <w:szCs w:val="32"/>
          <w:color w:val="auto"/>
        </w:rPr>
        <w:t>（一）统一认定标准</w:t>
      </w:r>
    </w:p>
    <w:p>
      <w:pPr>
        <w:spacing w:after="0" w:line="258" w:lineRule="exact"/>
        <w:rPr>
          <w:sz w:val="20"/>
          <w:szCs w:val="20"/>
          <w:color w:val="auto"/>
        </w:rPr>
      </w:pPr>
    </w:p>
    <w:p>
      <w:pPr>
        <w:jc w:val="both"/>
        <w:ind w:left="200" w:right="90" w:firstLine="641"/>
        <w:spacing w:after="0" w:line="446" w:lineRule="exact"/>
        <w:rPr>
          <w:sz w:val="20"/>
          <w:szCs w:val="20"/>
          <w:color w:val="auto"/>
        </w:rPr>
      </w:pPr>
      <w:r>
        <w:rPr>
          <w:rFonts w:ascii="仿宋_GB2312" w:cs="仿宋_GB2312" w:eastAsia="仿宋_GB2312" w:hAnsi="仿宋_GB2312"/>
          <w:sz w:val="32"/>
          <w:szCs w:val="32"/>
          <w:color w:val="auto"/>
        </w:rPr>
        <w:t>门诊慢特病病种名称、认定依据、复审周期等，统一按照《四川省基本医疗保险门诊慢特病病种及认定依据》执行。对</w:t>
      </w:r>
    </w:p>
    <w:p>
      <w:pPr>
        <w:sectPr>
          <w:pgSz w:w="11900" w:h="16836" w:orient="portrait"/>
          <w:cols w:equalWidth="0" w:num="1">
            <w:col w:w="9030"/>
          </w:cols>
          <w:pgMar w:left="1440" w:top="1440" w:right="1440" w:bottom="54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ind w:left="200"/>
        <w:spacing w:after="0" w:line="308" w:lineRule="exact"/>
        <w:rPr>
          <w:sz w:val="20"/>
          <w:szCs w:val="20"/>
          <w:color w:val="auto"/>
        </w:rPr>
      </w:pPr>
      <w:r>
        <w:rPr>
          <w:rFonts w:ascii="宋体" w:cs="宋体" w:eastAsia="宋体" w:hAnsi="宋体"/>
          <w:sz w:val="27"/>
          <w:szCs w:val="27"/>
          <w:color w:val="auto"/>
        </w:rPr>
        <w:t>- 2 -</w:t>
      </w:r>
    </w:p>
    <w:p>
      <w:pPr>
        <w:sectPr>
          <w:pgSz w:w="11900" w:h="16836" w:orient="portrait"/>
          <w:cols w:equalWidth="0" w:num="1">
            <w:col w:w="9030"/>
          </w:cols>
          <w:pgMar w:left="1440" w:top="1440" w:right="1440" w:bottom="545" w:gutter="0" w:footer="0" w:header="0"/>
          <w:type w:val="continuous"/>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left="200" w:right="140"/>
        <w:spacing w:after="0" w:line="512" w:lineRule="exact"/>
        <w:rPr>
          <w:sz w:val="20"/>
          <w:szCs w:val="20"/>
          <w:color w:val="auto"/>
        </w:rPr>
      </w:pPr>
      <w:r>
        <w:rPr>
          <w:rFonts w:ascii="仿宋_GB2312" w:cs="仿宋_GB2312" w:eastAsia="仿宋_GB2312" w:hAnsi="仿宋_GB2312"/>
          <w:sz w:val="32"/>
          <w:szCs w:val="32"/>
          <w:color w:val="auto"/>
        </w:rPr>
        <w:t>临床可治愈的门诊慢特病病种设置认定有效期，有效期满需继续治疗的，应重新申请认定，符合条件的继续享受待遇保障不符合条件的按规定退出。参保人员参保险种变更的，认定有效期合并计算</w:t>
      </w:r>
    </w:p>
    <w:p>
      <w:pPr>
        <w:spacing w:after="0" w:line="213" w:lineRule="exact"/>
        <w:rPr>
          <w:sz w:val="20"/>
          <w:szCs w:val="20"/>
          <w:color w:val="auto"/>
        </w:rPr>
      </w:pPr>
    </w:p>
    <w:p>
      <w:pPr>
        <w:ind w:left="840"/>
        <w:spacing w:after="0" w:line="366" w:lineRule="exact"/>
        <w:rPr>
          <w:sz w:val="20"/>
          <w:szCs w:val="20"/>
          <w:color w:val="auto"/>
        </w:rPr>
      </w:pPr>
      <w:r>
        <w:rPr>
          <w:rFonts w:ascii="楷体_GB2312" w:cs="楷体_GB2312" w:eastAsia="楷体_GB2312" w:hAnsi="楷体_GB2312"/>
          <w:sz w:val="32"/>
          <w:szCs w:val="32"/>
          <w:color w:val="auto"/>
        </w:rPr>
        <w:t>（二）规范认定流程</w:t>
      </w:r>
    </w:p>
    <w:p>
      <w:pPr>
        <w:spacing w:after="0" w:line="258" w:lineRule="exact"/>
        <w:rPr>
          <w:sz w:val="20"/>
          <w:szCs w:val="20"/>
          <w:color w:val="auto"/>
        </w:rPr>
      </w:pPr>
    </w:p>
    <w:p>
      <w:pPr>
        <w:jc w:val="both"/>
        <w:ind w:left="200" w:right="140" w:firstLine="641"/>
        <w:spacing w:after="0" w:line="533" w:lineRule="exact"/>
        <w:rPr>
          <w:sz w:val="20"/>
          <w:szCs w:val="20"/>
          <w:color w:val="auto"/>
        </w:rPr>
      </w:pPr>
      <w:r>
        <w:rPr>
          <w:rFonts w:ascii="仿宋_GB2312" w:cs="仿宋_GB2312" w:eastAsia="仿宋_GB2312" w:hAnsi="仿宋_GB2312"/>
          <w:sz w:val="32"/>
          <w:szCs w:val="32"/>
          <w:color w:val="auto"/>
        </w:rPr>
        <w:t>1.申请受理 参保人员向市内医保经办机构或认定机构提交《雅安市门诊慢特病待遇认定申请表》（见附件2）、有效身份证件或医保电子凭证或社会保障卡、符合规定的二级及以上定点医疗机构病历资料（包括所认定病种相关的出院记录或病情诊断证明书、检验检查报告等）；经办人员确认申请材料是否符合要求，不符合的不予受理，并履行一次性告知职责</w:t>
      </w:r>
    </w:p>
    <w:p>
      <w:pPr>
        <w:spacing w:after="0" w:line="262" w:lineRule="exact"/>
        <w:rPr>
          <w:sz w:val="20"/>
          <w:szCs w:val="20"/>
          <w:color w:val="auto"/>
        </w:rPr>
      </w:pPr>
    </w:p>
    <w:p>
      <w:pPr>
        <w:jc w:val="both"/>
        <w:ind w:left="200" w:right="140" w:firstLine="641"/>
        <w:spacing w:after="0" w:line="512" w:lineRule="exact"/>
        <w:rPr>
          <w:sz w:val="20"/>
          <w:szCs w:val="20"/>
          <w:color w:val="auto"/>
        </w:rPr>
      </w:pPr>
      <w:r>
        <w:rPr>
          <w:rFonts w:ascii="仿宋_GB2312" w:cs="仿宋_GB2312" w:eastAsia="仿宋_GB2312" w:hAnsi="仿宋_GB2312"/>
          <w:sz w:val="32"/>
          <w:szCs w:val="32"/>
          <w:color w:val="auto"/>
        </w:rPr>
        <w:t>2.业务审核 实行初审、复核两级审核，复核人员应为在编在岗人员。经办人员依据相关政策对参保人员提交材料进行审核，符合认定条件的纳入门诊慢特病保障范围，不符合认定条件的告知参保人并说明原因</w:t>
      </w:r>
    </w:p>
    <w:p>
      <w:pPr>
        <w:spacing w:after="0" w:line="213" w:lineRule="exact"/>
        <w:rPr>
          <w:sz w:val="20"/>
          <w:szCs w:val="20"/>
          <w:color w:val="auto"/>
        </w:rPr>
      </w:pPr>
    </w:p>
    <w:p>
      <w:pPr>
        <w:ind w:left="840"/>
        <w:spacing w:after="0" w:line="366" w:lineRule="exact"/>
        <w:rPr>
          <w:sz w:val="20"/>
          <w:szCs w:val="20"/>
          <w:color w:val="auto"/>
        </w:rPr>
      </w:pPr>
      <w:r>
        <w:rPr>
          <w:rFonts w:ascii="仿宋_GB2312" w:cs="仿宋_GB2312" w:eastAsia="仿宋_GB2312" w:hAnsi="仿宋_GB2312"/>
          <w:sz w:val="32"/>
          <w:szCs w:val="32"/>
          <w:color w:val="auto"/>
        </w:rPr>
        <w:t>3.办理时限 不超过15个工作日</w:t>
      </w:r>
    </w:p>
    <w:p>
      <w:pPr>
        <w:spacing w:after="0" w:line="211" w:lineRule="exact"/>
        <w:rPr>
          <w:sz w:val="20"/>
          <w:szCs w:val="20"/>
          <w:color w:val="auto"/>
        </w:rPr>
      </w:pPr>
    </w:p>
    <w:p>
      <w:pPr>
        <w:ind w:left="840"/>
        <w:spacing w:after="0" w:line="366" w:lineRule="exact"/>
        <w:rPr>
          <w:sz w:val="20"/>
          <w:szCs w:val="20"/>
          <w:color w:val="auto"/>
        </w:rPr>
      </w:pPr>
      <w:r>
        <w:rPr>
          <w:rFonts w:ascii="楷体_GB2312" w:cs="楷体_GB2312" w:eastAsia="楷体_GB2312" w:hAnsi="楷体_GB2312"/>
          <w:sz w:val="32"/>
          <w:szCs w:val="32"/>
          <w:color w:val="auto"/>
        </w:rPr>
        <w:t>（三）建立抽查机制</w:t>
      </w:r>
    </w:p>
    <w:p>
      <w:pPr>
        <w:spacing w:after="0" w:line="258" w:lineRule="exact"/>
        <w:rPr>
          <w:sz w:val="20"/>
          <w:szCs w:val="20"/>
          <w:color w:val="auto"/>
        </w:rPr>
      </w:pPr>
    </w:p>
    <w:p>
      <w:pPr>
        <w:jc w:val="both"/>
        <w:ind w:left="200" w:firstLine="641"/>
        <w:spacing w:after="0" w:line="524" w:lineRule="exact"/>
        <w:rPr>
          <w:sz w:val="20"/>
          <w:szCs w:val="20"/>
          <w:color w:val="auto"/>
        </w:rPr>
      </w:pPr>
      <w:r>
        <w:rPr>
          <w:rFonts w:ascii="仿宋_GB2312" w:cs="仿宋_GB2312" w:eastAsia="仿宋_GB2312" w:hAnsi="仿宋_GB2312"/>
          <w:sz w:val="31"/>
          <w:szCs w:val="31"/>
          <w:color w:val="auto"/>
        </w:rPr>
        <w:t>加强门诊慢特病待遇认定抽查，每季度须对属地认定机构办理门诊慢特病认定情况进行至少一次抽查，并做好抽查记录。抽查范围为我市职工基本医疗保险、城乡居民基本医疗保险参保人员，每次抽查各险种认定资料不少于10份，不足10份的全部抽查。重点检查是否符合门诊慢特病待遇政策条件，申请材</w:t>
      </w:r>
    </w:p>
    <w:p>
      <w:pPr>
        <w:sectPr>
          <w:pgSz w:w="11900" w:h="16836" w:orient="portrait"/>
          <w:cols w:equalWidth="0" w:num="1">
            <w:col w:w="9080"/>
          </w:cols>
          <w:pgMar w:left="1440" w:top="1440" w:right="1390" w:bottom="54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left="8220"/>
        <w:spacing w:after="0" w:line="308" w:lineRule="exact"/>
        <w:rPr>
          <w:sz w:val="20"/>
          <w:szCs w:val="20"/>
          <w:color w:val="auto"/>
        </w:rPr>
      </w:pPr>
      <w:r>
        <w:rPr>
          <w:rFonts w:ascii="宋体" w:cs="宋体" w:eastAsia="宋体" w:hAnsi="宋体"/>
          <w:sz w:val="27"/>
          <w:szCs w:val="27"/>
          <w:color w:val="auto"/>
        </w:rPr>
        <w:t>- 3 -</w:t>
      </w:r>
    </w:p>
    <w:p>
      <w:pPr>
        <w:sectPr>
          <w:pgSz w:w="11900" w:h="16836" w:orient="portrait"/>
          <w:cols w:equalWidth="0" w:num="1">
            <w:col w:w="9080"/>
          </w:cols>
          <w:pgMar w:left="1440" w:top="1440" w:right="1390" w:bottom="545" w:gutter="0" w:footer="0" w:header="0"/>
          <w:type w:val="continuous"/>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both"/>
        <w:ind w:left="200" w:right="90"/>
        <w:spacing w:after="0" w:line="490" w:lineRule="exact"/>
        <w:rPr>
          <w:sz w:val="20"/>
          <w:szCs w:val="20"/>
          <w:color w:val="auto"/>
        </w:rPr>
      </w:pPr>
      <w:r>
        <w:rPr>
          <w:rFonts w:ascii="仿宋_GB2312" w:cs="仿宋_GB2312" w:eastAsia="仿宋_GB2312" w:hAnsi="仿宋_GB2312"/>
          <w:sz w:val="32"/>
          <w:szCs w:val="32"/>
          <w:color w:val="auto"/>
        </w:rPr>
        <w:t>料是否齐全，是否存在降低标准或超病种范围认定等。对认定结论不符合门诊慢特病认定条件的，应当予以撤销，造成医保基金损失的，依法依规进行处理</w:t>
      </w:r>
    </w:p>
    <w:p>
      <w:pPr>
        <w:spacing w:after="0" w:line="259" w:lineRule="exact"/>
        <w:rPr>
          <w:sz w:val="20"/>
          <w:szCs w:val="20"/>
          <w:color w:val="auto"/>
        </w:rPr>
      </w:pPr>
    </w:p>
    <w:p>
      <w:pPr>
        <w:jc w:val="both"/>
        <w:ind w:left="200" w:right="90" w:firstLine="641"/>
        <w:spacing w:after="0" w:line="490" w:lineRule="exact"/>
        <w:rPr>
          <w:sz w:val="20"/>
          <w:szCs w:val="20"/>
          <w:color w:val="auto"/>
        </w:rPr>
      </w:pPr>
      <w:r>
        <w:rPr>
          <w:rFonts w:ascii="仿宋_GB2312" w:cs="仿宋_GB2312" w:eastAsia="仿宋_GB2312" w:hAnsi="仿宋_GB2312"/>
          <w:sz w:val="32"/>
          <w:szCs w:val="32"/>
          <w:color w:val="auto"/>
        </w:rPr>
        <w:t>定点医疗机构应当建立内部监督管理制度，定期对相关工作人员提供门诊慢特病服务的合规性、真实性和完整性等进行检查，检查情况应当及时记录，存档备查</w:t>
      </w:r>
    </w:p>
    <w:p>
      <w:pPr>
        <w:spacing w:after="0" w:line="212" w:lineRule="exact"/>
        <w:rPr>
          <w:sz w:val="20"/>
          <w:szCs w:val="20"/>
          <w:color w:val="auto"/>
        </w:rPr>
      </w:pPr>
    </w:p>
    <w:p>
      <w:pPr>
        <w:ind w:left="840"/>
        <w:spacing w:after="0" w:line="366" w:lineRule="exact"/>
        <w:rPr>
          <w:sz w:val="20"/>
          <w:szCs w:val="20"/>
          <w:color w:val="auto"/>
        </w:rPr>
      </w:pPr>
      <w:r>
        <w:rPr>
          <w:rFonts w:ascii="楷体_GB2312" w:cs="楷体_GB2312" w:eastAsia="楷体_GB2312" w:hAnsi="楷体_GB2312"/>
          <w:sz w:val="32"/>
          <w:szCs w:val="32"/>
          <w:color w:val="auto"/>
        </w:rPr>
        <w:t>（四）认定结果省内互认</w:t>
      </w:r>
    </w:p>
    <w:p>
      <w:pPr>
        <w:spacing w:after="0" w:line="258" w:lineRule="exact"/>
        <w:rPr>
          <w:sz w:val="20"/>
          <w:szCs w:val="20"/>
          <w:color w:val="auto"/>
        </w:rPr>
      </w:pPr>
    </w:p>
    <w:p>
      <w:pPr>
        <w:jc w:val="both"/>
        <w:ind w:left="200" w:right="90" w:firstLine="794"/>
        <w:spacing w:after="0" w:line="490" w:lineRule="exact"/>
        <w:rPr>
          <w:sz w:val="20"/>
          <w:szCs w:val="20"/>
          <w:color w:val="auto"/>
        </w:rPr>
      </w:pPr>
      <w:r>
        <w:rPr>
          <w:rFonts w:ascii="仿宋_GB2312" w:cs="仿宋_GB2312" w:eastAsia="仿宋_GB2312" w:hAnsi="仿宋_GB2312"/>
          <w:sz w:val="32"/>
          <w:szCs w:val="32"/>
          <w:color w:val="auto"/>
        </w:rPr>
        <w:t>省内其他地区与雅安市一致的门诊慢特病病种，省内异地就医人员可在就医地符合条件的认定机构进行认定，认定结果省内互认</w:t>
      </w:r>
    </w:p>
    <w:p>
      <w:pPr>
        <w:spacing w:after="0" w:line="216" w:lineRule="exact"/>
        <w:rPr>
          <w:sz w:val="20"/>
          <w:szCs w:val="20"/>
          <w:color w:val="auto"/>
        </w:rPr>
      </w:pPr>
    </w:p>
    <w:p>
      <w:pPr>
        <w:ind w:left="840"/>
        <w:spacing w:after="0" w:line="366" w:lineRule="exact"/>
        <w:rPr>
          <w:sz w:val="20"/>
          <w:szCs w:val="20"/>
          <w:color w:val="auto"/>
        </w:rPr>
      </w:pPr>
      <w:r>
        <w:rPr>
          <w:rFonts w:ascii="黑体" w:cs="黑体" w:eastAsia="黑体" w:hAnsi="黑体"/>
          <w:sz w:val="32"/>
          <w:szCs w:val="32"/>
          <w:color w:val="auto"/>
        </w:rPr>
        <w:t>三、简化费用结算，方便参保群众</w:t>
      </w:r>
    </w:p>
    <w:p>
      <w:pPr>
        <w:spacing w:after="0" w:line="207" w:lineRule="exact"/>
        <w:rPr>
          <w:sz w:val="20"/>
          <w:szCs w:val="20"/>
          <w:color w:val="auto"/>
        </w:rPr>
      </w:pPr>
    </w:p>
    <w:p>
      <w:pPr>
        <w:ind w:left="840"/>
        <w:spacing w:after="0" w:line="366" w:lineRule="exact"/>
        <w:rPr>
          <w:sz w:val="20"/>
          <w:szCs w:val="20"/>
          <w:color w:val="auto"/>
        </w:rPr>
      </w:pPr>
      <w:r>
        <w:rPr>
          <w:rFonts w:ascii="楷体_GB2312" w:cs="楷体_GB2312" w:eastAsia="楷体_GB2312" w:hAnsi="楷体_GB2312"/>
          <w:sz w:val="32"/>
          <w:szCs w:val="32"/>
          <w:color w:val="auto"/>
        </w:rPr>
        <w:t>（一）优化费用结算流程</w:t>
      </w:r>
    </w:p>
    <w:p>
      <w:pPr>
        <w:spacing w:after="0" w:line="211" w:lineRule="exact"/>
        <w:rPr>
          <w:sz w:val="20"/>
          <w:szCs w:val="20"/>
          <w:color w:val="auto"/>
        </w:rPr>
      </w:pPr>
    </w:p>
    <w:p>
      <w:pPr>
        <w:ind w:left="840"/>
        <w:spacing w:after="0" w:line="366" w:lineRule="exact"/>
        <w:rPr>
          <w:sz w:val="20"/>
          <w:szCs w:val="20"/>
          <w:color w:val="auto"/>
        </w:rPr>
      </w:pPr>
      <w:r>
        <w:rPr>
          <w:rFonts w:ascii="仿宋_GB2312" w:cs="仿宋_GB2312" w:eastAsia="仿宋_GB2312" w:hAnsi="仿宋_GB2312"/>
          <w:sz w:val="32"/>
          <w:szCs w:val="32"/>
          <w:color w:val="auto"/>
        </w:rPr>
        <w:t>1.市内定点医疗机构就医结算</w:t>
      </w:r>
    </w:p>
    <w:p>
      <w:pPr>
        <w:spacing w:after="0" w:line="258" w:lineRule="exact"/>
        <w:rPr>
          <w:sz w:val="20"/>
          <w:szCs w:val="20"/>
          <w:color w:val="auto"/>
        </w:rPr>
      </w:pPr>
    </w:p>
    <w:p>
      <w:pPr>
        <w:jc w:val="both"/>
        <w:ind w:left="200" w:right="190" w:firstLine="641"/>
        <w:spacing w:after="0" w:line="524" w:lineRule="exact"/>
        <w:rPr>
          <w:sz w:val="20"/>
          <w:szCs w:val="20"/>
          <w:color w:val="auto"/>
        </w:rPr>
      </w:pPr>
      <w:r>
        <w:rPr>
          <w:rFonts w:ascii="仿宋_GB2312" w:cs="仿宋_GB2312" w:eastAsia="仿宋_GB2312" w:hAnsi="仿宋_GB2312"/>
          <w:sz w:val="32"/>
          <w:szCs w:val="32"/>
          <w:color w:val="auto"/>
        </w:rPr>
        <w:t>参保人员持本人医保电子凭证或有效身份证件或社会保障卡在市内定点医疗机构就医，发生的符合门诊慢特病支付范围的医疗费用，属于参保人员个人负担的部分，由参保人员个人与医疗机构结算；应由基本医疗保险基金支付的部分，由医保经办机构与医疗机构结算</w:t>
      </w:r>
    </w:p>
    <w:p>
      <w:pPr>
        <w:spacing w:after="0" w:line="217" w:lineRule="exact"/>
        <w:rPr>
          <w:sz w:val="20"/>
          <w:szCs w:val="20"/>
          <w:color w:val="auto"/>
        </w:rPr>
      </w:pPr>
    </w:p>
    <w:p>
      <w:pPr>
        <w:ind w:left="840"/>
        <w:spacing w:after="0" w:line="366" w:lineRule="exact"/>
        <w:rPr>
          <w:sz w:val="20"/>
          <w:szCs w:val="20"/>
          <w:color w:val="auto"/>
        </w:rPr>
      </w:pPr>
      <w:r>
        <w:rPr>
          <w:rFonts w:ascii="仿宋_GB2312" w:cs="仿宋_GB2312" w:eastAsia="仿宋_GB2312" w:hAnsi="仿宋_GB2312"/>
          <w:sz w:val="32"/>
          <w:szCs w:val="32"/>
          <w:color w:val="auto"/>
        </w:rPr>
        <w:t>2.市外定点医疗机构就医结算</w:t>
      </w:r>
    </w:p>
    <w:p>
      <w:pPr>
        <w:spacing w:after="0" w:line="258" w:lineRule="exact"/>
        <w:rPr>
          <w:sz w:val="20"/>
          <w:szCs w:val="20"/>
          <w:color w:val="auto"/>
        </w:rPr>
      </w:pPr>
    </w:p>
    <w:p>
      <w:pPr>
        <w:jc w:val="both"/>
        <w:ind w:left="200" w:right="90" w:firstLine="641"/>
        <w:spacing w:after="0" w:line="490" w:lineRule="exact"/>
        <w:rPr>
          <w:sz w:val="20"/>
          <w:szCs w:val="20"/>
          <w:color w:val="auto"/>
        </w:rPr>
      </w:pPr>
      <w:r>
        <w:rPr>
          <w:rFonts w:ascii="仿宋_GB2312" w:cs="仿宋_GB2312" w:eastAsia="仿宋_GB2312" w:hAnsi="仿宋_GB2312"/>
          <w:sz w:val="31"/>
          <w:szCs w:val="31"/>
          <w:color w:val="auto"/>
        </w:rPr>
        <w:t>（1）参保人员持本人医保电子凭证或有效身份证件或社会保障卡在异地联网直接结算医疗机构就医，发生的符合门诊慢特病支付范围的医疗费用，属于参保人员个人负担的部分，由</w:t>
      </w:r>
    </w:p>
    <w:p>
      <w:pPr>
        <w:sectPr>
          <w:pgSz w:w="11900" w:h="16836" w:orient="portrait"/>
          <w:cols w:equalWidth="0" w:num="1">
            <w:col w:w="9030"/>
          </w:cols>
          <w:pgMar w:left="1440" w:top="1440" w:right="1440" w:bottom="54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ind w:left="200"/>
        <w:spacing w:after="0" w:line="308" w:lineRule="exact"/>
        <w:rPr>
          <w:sz w:val="20"/>
          <w:szCs w:val="20"/>
          <w:color w:val="auto"/>
        </w:rPr>
      </w:pPr>
      <w:r>
        <w:rPr>
          <w:rFonts w:ascii="宋体" w:cs="宋体" w:eastAsia="宋体" w:hAnsi="宋体"/>
          <w:sz w:val="27"/>
          <w:szCs w:val="27"/>
          <w:color w:val="auto"/>
        </w:rPr>
        <w:t>- 4 -</w:t>
      </w:r>
    </w:p>
    <w:p>
      <w:pPr>
        <w:sectPr>
          <w:pgSz w:w="11900" w:h="16836" w:orient="portrait"/>
          <w:cols w:equalWidth="0" w:num="1">
            <w:col w:w="9030"/>
          </w:cols>
          <w:pgMar w:left="1440" w:top="1440" w:right="1440" w:bottom="545" w:gutter="0" w:footer="0" w:header="0"/>
          <w:type w:val="continuous"/>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both"/>
        <w:ind w:left="200" w:right="90"/>
        <w:spacing w:after="0" w:line="446" w:lineRule="exact"/>
        <w:rPr>
          <w:sz w:val="20"/>
          <w:szCs w:val="20"/>
          <w:color w:val="auto"/>
        </w:rPr>
      </w:pPr>
      <w:r>
        <w:rPr>
          <w:rFonts w:ascii="仿宋_GB2312" w:cs="仿宋_GB2312" w:eastAsia="仿宋_GB2312" w:hAnsi="仿宋_GB2312"/>
          <w:sz w:val="32"/>
          <w:szCs w:val="32"/>
          <w:color w:val="auto"/>
        </w:rPr>
        <w:t>参保人员个人与医疗机构结算；应由基本医疗保险基金支付的部分，由医疗保障经办机构与医疗机构结算</w:t>
      </w:r>
    </w:p>
    <w:p>
      <w:pPr>
        <w:spacing w:after="0" w:line="261" w:lineRule="exact"/>
        <w:rPr>
          <w:sz w:val="20"/>
          <w:szCs w:val="20"/>
          <w:color w:val="auto"/>
        </w:rPr>
      </w:pPr>
    </w:p>
    <w:p>
      <w:pPr>
        <w:jc w:val="both"/>
        <w:ind w:left="200" w:right="90" w:firstLine="641"/>
        <w:spacing w:after="0" w:line="512" w:lineRule="exact"/>
        <w:rPr>
          <w:sz w:val="20"/>
          <w:szCs w:val="20"/>
          <w:color w:val="auto"/>
        </w:rPr>
      </w:pPr>
      <w:r>
        <w:rPr>
          <w:rFonts w:ascii="仿宋_GB2312" w:cs="仿宋_GB2312" w:eastAsia="仿宋_GB2312" w:hAnsi="仿宋_GB2312"/>
          <w:sz w:val="32"/>
          <w:szCs w:val="32"/>
          <w:color w:val="auto"/>
        </w:rPr>
        <w:t>（2）参保人员在异地非联网即时结算医疗机构就医发生的医疗费用由个人全额垫付，原则上应于每年12月10日前到参保地医保经办机构或其指定、委托的经办点申请手工（零星）报销，个人账户已支付部分不再纳入报销范围</w:t>
      </w:r>
    </w:p>
    <w:p>
      <w:pPr>
        <w:spacing w:after="0" w:line="260" w:lineRule="exact"/>
        <w:rPr>
          <w:sz w:val="20"/>
          <w:szCs w:val="20"/>
          <w:color w:val="auto"/>
        </w:rPr>
      </w:pPr>
    </w:p>
    <w:p>
      <w:pPr>
        <w:jc w:val="both"/>
        <w:ind w:left="200" w:right="90" w:firstLine="641"/>
        <w:spacing w:after="0" w:line="524" w:lineRule="exact"/>
        <w:rPr>
          <w:sz w:val="20"/>
          <w:szCs w:val="20"/>
          <w:color w:val="auto"/>
        </w:rPr>
      </w:pPr>
      <w:r>
        <w:rPr>
          <w:rFonts w:ascii="仿宋_GB2312" w:cs="仿宋_GB2312" w:eastAsia="仿宋_GB2312" w:hAnsi="仿宋_GB2312"/>
          <w:sz w:val="32"/>
          <w:szCs w:val="32"/>
          <w:color w:val="auto"/>
        </w:rPr>
        <w:t>手工（零星）报销提交资料 有效身份证件或医保电子凭证或社会保障卡；医疗机构收费票据；处方底方；门诊费用清单（若收费票据中已列有药品规格、数量、单价和金额等明细的，可不提供费用清单）；参保人银行账户信息；《雅安市门诊慢特病医疗费用申报表》（附件3）。</w:t>
      </w:r>
    </w:p>
    <w:p>
      <w:pPr>
        <w:spacing w:after="0" w:line="217" w:lineRule="exact"/>
        <w:rPr>
          <w:sz w:val="20"/>
          <w:szCs w:val="20"/>
          <w:color w:val="auto"/>
        </w:rPr>
      </w:pPr>
    </w:p>
    <w:p>
      <w:pPr>
        <w:ind w:left="840"/>
        <w:spacing w:after="0" w:line="366" w:lineRule="exact"/>
        <w:rPr>
          <w:sz w:val="20"/>
          <w:szCs w:val="20"/>
          <w:color w:val="auto"/>
        </w:rPr>
      </w:pPr>
      <w:r>
        <w:rPr>
          <w:rFonts w:ascii="仿宋_GB2312" w:cs="仿宋_GB2312" w:eastAsia="仿宋_GB2312" w:hAnsi="仿宋_GB2312"/>
          <w:sz w:val="32"/>
          <w:szCs w:val="32"/>
          <w:color w:val="auto"/>
        </w:rPr>
        <w:t>手工（零星）报销办理流程</w:t>
      </w:r>
    </w:p>
    <w:p>
      <w:pPr>
        <w:spacing w:after="0" w:line="258" w:lineRule="exact"/>
        <w:rPr>
          <w:sz w:val="20"/>
          <w:szCs w:val="20"/>
          <w:color w:val="auto"/>
        </w:rPr>
      </w:pPr>
    </w:p>
    <w:p>
      <w:pPr>
        <w:jc w:val="both"/>
        <w:ind w:left="200" w:right="90" w:firstLine="641"/>
        <w:spacing w:after="0" w:line="490" w:lineRule="exact"/>
        <w:rPr>
          <w:sz w:val="20"/>
          <w:szCs w:val="20"/>
          <w:color w:val="auto"/>
        </w:rPr>
      </w:pPr>
      <w:r>
        <w:rPr>
          <w:rFonts w:ascii="仿宋_GB2312" w:cs="仿宋_GB2312" w:eastAsia="仿宋_GB2312" w:hAnsi="仿宋_GB2312"/>
          <w:sz w:val="32"/>
          <w:szCs w:val="32"/>
          <w:color w:val="auto"/>
        </w:rPr>
        <w:t>①申请受理。参保人员向医保经办机构提交相关材料；经办人员核对材料是否完整有效，不符合条件的不予受理，并履行一次性告知职责</w:t>
      </w:r>
    </w:p>
    <w:p>
      <w:pPr>
        <w:spacing w:after="0" w:line="357" w:lineRule="exact"/>
        <w:rPr>
          <w:sz w:val="20"/>
          <w:szCs w:val="20"/>
          <w:color w:val="auto"/>
        </w:rPr>
      </w:pPr>
    </w:p>
    <w:p>
      <w:pPr>
        <w:ind w:left="200" w:right="190" w:firstLine="641"/>
        <w:spacing w:after="0" w:line="446" w:lineRule="exact"/>
        <w:rPr>
          <w:sz w:val="20"/>
          <w:szCs w:val="20"/>
          <w:color w:val="auto"/>
        </w:rPr>
      </w:pPr>
      <w:r>
        <w:rPr>
          <w:rFonts w:ascii="仿宋_GB2312" w:cs="仿宋_GB2312" w:eastAsia="仿宋_GB2312" w:hAnsi="仿宋_GB2312"/>
          <w:sz w:val="32"/>
          <w:szCs w:val="32"/>
          <w:color w:val="auto"/>
        </w:rPr>
        <w:t>②费用审核。医保经办人员依据相关政策法规进行审核，严格执行分级审核制度</w:t>
      </w:r>
    </w:p>
    <w:p>
      <w:pPr>
        <w:spacing w:after="0" w:line="261" w:lineRule="exact"/>
        <w:rPr>
          <w:sz w:val="20"/>
          <w:szCs w:val="20"/>
          <w:color w:val="auto"/>
        </w:rPr>
      </w:pPr>
    </w:p>
    <w:p>
      <w:pPr>
        <w:ind w:left="200" w:right="90" w:firstLine="641"/>
        <w:spacing w:after="0" w:line="446" w:lineRule="exact"/>
        <w:rPr>
          <w:sz w:val="20"/>
          <w:szCs w:val="20"/>
          <w:color w:val="auto"/>
        </w:rPr>
      </w:pPr>
      <w:r>
        <w:rPr>
          <w:rFonts w:ascii="仿宋_GB2312" w:cs="仿宋_GB2312" w:eastAsia="仿宋_GB2312" w:hAnsi="仿宋_GB2312"/>
          <w:sz w:val="32"/>
          <w:szCs w:val="32"/>
          <w:color w:val="auto"/>
        </w:rPr>
        <w:t>③费用拨付。将审核核定的手工报销支付金额拨付至参保人银行账户</w:t>
      </w:r>
    </w:p>
    <w:p>
      <w:pPr>
        <w:spacing w:after="0" w:line="261" w:lineRule="exact"/>
        <w:rPr>
          <w:sz w:val="20"/>
          <w:szCs w:val="20"/>
          <w:color w:val="auto"/>
        </w:rPr>
      </w:pPr>
    </w:p>
    <w:p>
      <w:pPr>
        <w:ind w:left="200" w:right="90" w:firstLine="641"/>
        <w:spacing w:after="0" w:line="446" w:lineRule="exact"/>
        <w:rPr>
          <w:sz w:val="20"/>
          <w:szCs w:val="20"/>
          <w:color w:val="auto"/>
        </w:rPr>
      </w:pPr>
      <w:r>
        <w:rPr>
          <w:rFonts w:ascii="仿宋_GB2312" w:cs="仿宋_GB2312" w:eastAsia="仿宋_GB2312" w:hAnsi="仿宋_GB2312"/>
          <w:sz w:val="32"/>
          <w:szCs w:val="32"/>
          <w:color w:val="auto"/>
        </w:rPr>
        <w:t>④办理时限。门诊慢特病医疗费用手工（零星）报销不超过30个工作日</w:t>
      </w:r>
    </w:p>
    <w:p>
      <w:pPr>
        <w:sectPr>
          <w:pgSz w:w="11900" w:h="16836" w:orient="portrait"/>
          <w:cols w:equalWidth="0" w:num="1">
            <w:col w:w="9030"/>
          </w:cols>
          <w:pgMar w:left="1440" w:top="1440" w:right="1440" w:bottom="54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left="8220"/>
        <w:spacing w:after="0" w:line="308" w:lineRule="exact"/>
        <w:rPr>
          <w:sz w:val="20"/>
          <w:szCs w:val="20"/>
          <w:color w:val="auto"/>
        </w:rPr>
      </w:pPr>
      <w:r>
        <w:rPr>
          <w:rFonts w:ascii="宋体" w:cs="宋体" w:eastAsia="宋体" w:hAnsi="宋体"/>
          <w:sz w:val="27"/>
          <w:szCs w:val="27"/>
          <w:color w:val="auto"/>
        </w:rPr>
        <w:t>- 5 -</w:t>
      </w:r>
    </w:p>
    <w:p>
      <w:pPr>
        <w:sectPr>
          <w:pgSz w:w="11900" w:h="16836" w:orient="portrait"/>
          <w:cols w:equalWidth="0" w:num="1">
            <w:col w:w="9030"/>
          </w:cols>
          <w:pgMar w:left="1440" w:top="1440" w:right="1440" w:bottom="545" w:gutter="0" w:footer="0" w:header="0"/>
          <w:type w:val="continuous"/>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left="940"/>
        <w:spacing w:after="0" w:line="366" w:lineRule="exact"/>
        <w:rPr>
          <w:sz w:val="20"/>
          <w:szCs w:val="20"/>
          <w:color w:val="auto"/>
        </w:rPr>
      </w:pPr>
      <w:r>
        <w:rPr>
          <w:rFonts w:ascii="黑体" w:cs="黑体" w:eastAsia="黑体" w:hAnsi="黑体"/>
          <w:sz w:val="32"/>
          <w:szCs w:val="32"/>
          <w:color w:val="auto"/>
        </w:rPr>
        <w:t>四、执行时间</w:t>
      </w:r>
    </w:p>
    <w:p>
      <w:pPr>
        <w:spacing w:after="0" w:line="254" w:lineRule="exact"/>
        <w:rPr>
          <w:sz w:val="20"/>
          <w:szCs w:val="20"/>
          <w:color w:val="auto"/>
        </w:rPr>
      </w:pPr>
    </w:p>
    <w:p>
      <w:pPr>
        <w:ind w:left="200" w:right="110" w:firstLine="641"/>
        <w:spacing w:after="0" w:line="446" w:lineRule="exact"/>
        <w:rPr>
          <w:sz w:val="20"/>
          <w:szCs w:val="20"/>
          <w:color w:val="auto"/>
        </w:rPr>
      </w:pPr>
      <w:r>
        <w:rPr>
          <w:rFonts w:ascii="仿宋_GB2312" w:cs="仿宋_GB2312" w:eastAsia="仿宋_GB2312" w:hAnsi="仿宋_GB2312"/>
          <w:sz w:val="32"/>
          <w:szCs w:val="32"/>
          <w:color w:val="auto"/>
        </w:rPr>
        <w:t>本通知自2026年1月1日起执行，以前规定与本通知不一致的，以本通知为准</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both"/>
        <w:ind w:left="1800" w:right="2110" w:hanging="959"/>
        <w:spacing w:after="0" w:line="490" w:lineRule="exact"/>
        <w:tabs>
          <w:tab w:leader="none" w:pos="1780" w:val="left"/>
        </w:tabs>
        <w:rPr>
          <w:sz w:val="20"/>
          <w:szCs w:val="20"/>
          <w:color w:val="auto"/>
        </w:rPr>
      </w:pPr>
      <w:r>
        <w:rPr>
          <w:rFonts w:ascii="仿宋_GB2312" w:cs="仿宋_GB2312" w:eastAsia="仿宋_GB2312" w:hAnsi="仿宋_GB2312"/>
          <w:sz w:val="30"/>
          <w:szCs w:val="30"/>
          <w:color w:val="auto"/>
        </w:rPr>
        <w:t>附件</w:t>
        <w:tab/>
        <w:t>1.雅安市门诊慢特病认定机构申请表2.雅安市门诊慢特病待遇认定申请表3.雅安市门诊慢特病医疗费用申报表</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ind w:left="3220"/>
        <w:spacing w:after="0" w:line="366" w:lineRule="exact"/>
        <w:rPr>
          <w:sz w:val="20"/>
          <w:szCs w:val="20"/>
          <w:color w:val="auto"/>
        </w:rPr>
      </w:pPr>
      <w:r>
        <w:rPr>
          <w:rFonts w:ascii="仿宋_GB2312" w:cs="仿宋_GB2312" w:eastAsia="仿宋_GB2312" w:hAnsi="仿宋_GB2312"/>
          <w:sz w:val="32"/>
          <w:szCs w:val="32"/>
          <w:color w:val="auto"/>
        </w:rPr>
        <w:t>雅安市医疗保障事务中心</w:t>
      </w:r>
    </w:p>
    <w:p>
      <w:pPr>
        <w:spacing w:after="0" w:line="211" w:lineRule="exact"/>
        <w:rPr>
          <w:sz w:val="20"/>
          <w:szCs w:val="20"/>
          <w:color w:val="auto"/>
        </w:rPr>
      </w:pPr>
    </w:p>
    <w:p>
      <w:pPr>
        <w:jc w:val="center"/>
        <w:ind w:left="3220"/>
        <w:spacing w:after="0" w:line="366" w:lineRule="exact"/>
        <w:rPr>
          <w:sz w:val="20"/>
          <w:szCs w:val="20"/>
          <w:color w:val="auto"/>
        </w:rPr>
      </w:pPr>
      <w:r>
        <w:rPr>
          <w:rFonts w:ascii="仿宋_GB2312" w:cs="仿宋_GB2312" w:eastAsia="仿宋_GB2312" w:hAnsi="仿宋_GB2312"/>
          <w:sz w:val="32"/>
          <w:szCs w:val="32"/>
          <w:color w:val="auto"/>
        </w:rPr>
        <w:t>2025年12月12日</w:t>
      </w:r>
    </w:p>
    <w:p>
      <w:pPr>
        <w:sectPr>
          <w:pgSz w:w="11900" w:h="16836" w:orient="portrait"/>
          <w:cols w:equalWidth="0" w:num="1">
            <w:col w:w="9030"/>
          </w:cols>
          <w:pgMar w:left="1440" w:top="1440" w:right="1440" w:bottom="54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200"/>
        <w:spacing w:after="0" w:line="308" w:lineRule="exact"/>
        <w:rPr>
          <w:sz w:val="20"/>
          <w:szCs w:val="20"/>
          <w:color w:val="auto"/>
        </w:rPr>
      </w:pPr>
      <w:r>
        <w:rPr>
          <w:rFonts w:ascii="宋体" w:cs="宋体" w:eastAsia="宋体" w:hAnsi="宋体"/>
          <w:sz w:val="27"/>
          <w:szCs w:val="27"/>
          <w:color w:val="auto"/>
        </w:rPr>
        <w:t>- 6 -</w:t>
      </w:r>
    </w:p>
    <w:p>
      <w:pPr>
        <w:sectPr>
          <w:pgSz w:w="11900" w:h="16836" w:orient="portrait"/>
          <w:cols w:equalWidth="0" w:num="1">
            <w:col w:w="9030"/>
          </w:cols>
          <w:pgMar w:left="1440" w:top="1440" w:right="1440" w:bottom="545" w:gutter="0" w:footer="0" w:header="0"/>
          <w:type w:val="continuous"/>
        </w:sectPr>
      </w:pPr>
    </w:p>
    <w:bookmarkStart w:id="6" w:name="page7"/>
    <w:bookmarkEnd w:id="6"/>
    <w:p>
      <w:pPr>
        <w:spacing w:after="0" w:line="120" w:lineRule="exact"/>
        <w:rPr>
          <w:sz w:val="20"/>
          <w:szCs w:val="20"/>
          <w:color w:val="auto"/>
        </w:rPr>
      </w:pPr>
    </w:p>
    <w:p>
      <w:pPr>
        <w:ind w:left="360"/>
        <w:spacing w:after="0" w:line="366" w:lineRule="exact"/>
        <w:rPr>
          <w:sz w:val="20"/>
          <w:szCs w:val="20"/>
          <w:color w:val="auto"/>
        </w:rPr>
      </w:pPr>
      <w:r>
        <w:rPr>
          <w:rFonts w:ascii="黑体" w:cs="黑体" w:eastAsia="黑体" w:hAnsi="黑体"/>
          <w:sz w:val="32"/>
          <w:szCs w:val="32"/>
          <w:color w:val="auto"/>
        </w:rPr>
        <w:t>附件1</w:t>
      </w:r>
    </w:p>
    <w:p>
      <w:pPr>
        <w:spacing w:after="0" w:line="200" w:lineRule="exact"/>
        <w:rPr>
          <w:sz w:val="20"/>
          <w:szCs w:val="20"/>
          <w:color w:val="auto"/>
        </w:rPr>
      </w:pPr>
    </w:p>
    <w:p>
      <w:pPr>
        <w:spacing w:after="0" w:line="308" w:lineRule="exact"/>
        <w:rPr>
          <w:sz w:val="20"/>
          <w:szCs w:val="20"/>
          <w:color w:val="auto"/>
        </w:rPr>
      </w:pPr>
    </w:p>
    <w:p>
      <w:pPr>
        <w:ind w:left="1880"/>
        <w:spacing w:after="0" w:line="411" w:lineRule="exact"/>
        <w:rPr>
          <w:sz w:val="20"/>
          <w:szCs w:val="20"/>
          <w:color w:val="auto"/>
        </w:rPr>
      </w:pPr>
      <w:r>
        <w:rPr>
          <w:rFonts w:ascii="宋体" w:cs="宋体" w:eastAsia="宋体" w:hAnsi="宋体"/>
          <w:sz w:val="36"/>
          <w:szCs w:val="36"/>
          <w:b w:val="1"/>
          <w:bCs w:val="1"/>
          <w:color w:val="auto"/>
        </w:rPr>
        <w:t>雅安市门诊慢特病认定机构申请表</w:t>
      </w:r>
    </w:p>
    <w:p>
      <w:pPr>
        <w:spacing w:after="0" w:line="234" w:lineRule="exact"/>
        <w:rPr>
          <w:sz w:val="20"/>
          <w:szCs w:val="20"/>
          <w:color w:val="auto"/>
        </w:rPr>
      </w:pPr>
    </w:p>
    <w:tbl>
      <w:tblPr>
        <w:tblLayout w:type="fixed"/>
        <w:tblInd w:w="250" w:type="dxa"/>
        <w:tblCellMar>
          <w:top w:w="0" w:type="dxa"/>
          <w:left w:w="0" w:type="dxa"/>
          <w:bottom w:w="0" w:type="dxa"/>
          <w:right w:w="0" w:type="dxa"/>
        </w:tblCellMar>
      </w:tblPr>
      <w:tr>
        <w:trPr>
          <w:trHeight w:val="379"/>
        </w:trPr>
        <w:tc>
          <w:tcPr>
            <w:tcW w:w="1980" w:type="dxa"/>
            <w:vAlign w:val="bottom"/>
            <w:tcBorders>
              <w:top w:val="single" w:sz="8" w:color="auto"/>
              <w:left w:val="single" w:sz="8" w:color="auto"/>
              <w:right w:val="single" w:sz="8" w:color="auto"/>
            </w:tcBorders>
            <w:vMerge w:val="restart"/>
          </w:tcPr>
          <w:p>
            <w:pPr>
              <w:jc w:val="center"/>
              <w:spacing w:after="0" w:line="320" w:lineRule="exact"/>
              <w:rPr>
                <w:sz w:val="20"/>
                <w:szCs w:val="20"/>
                <w:color w:val="auto"/>
              </w:rPr>
            </w:pPr>
            <w:r>
              <w:rPr>
                <w:rFonts w:ascii="宋体" w:cs="宋体" w:eastAsia="宋体" w:hAnsi="宋体"/>
                <w:sz w:val="28"/>
                <w:szCs w:val="28"/>
                <w:color w:val="auto"/>
                <w:w w:val="99"/>
              </w:rPr>
              <w:t>医疗机构名称</w:t>
            </w:r>
          </w:p>
        </w:tc>
        <w:tc>
          <w:tcPr>
            <w:tcW w:w="560" w:type="dxa"/>
            <w:vAlign w:val="bottom"/>
            <w:tcBorders>
              <w:top w:val="single" w:sz="8" w:color="auto"/>
            </w:tcBorders>
          </w:tcPr>
          <w:p>
            <w:pPr>
              <w:spacing w:after="0"/>
              <w:rPr>
                <w:sz w:val="24"/>
                <w:szCs w:val="24"/>
                <w:color w:val="auto"/>
              </w:rPr>
            </w:pPr>
          </w:p>
        </w:tc>
        <w:tc>
          <w:tcPr>
            <w:tcW w:w="1740" w:type="dxa"/>
            <w:vAlign w:val="bottom"/>
            <w:tcBorders>
              <w:top w:val="single" w:sz="8" w:color="auto"/>
              <w:right w:val="single" w:sz="8" w:color="auto"/>
            </w:tcBorders>
          </w:tcPr>
          <w:p>
            <w:pPr>
              <w:spacing w:after="0"/>
              <w:rPr>
                <w:sz w:val="24"/>
                <w:szCs w:val="24"/>
                <w:color w:val="auto"/>
              </w:rPr>
            </w:pPr>
          </w:p>
        </w:tc>
        <w:tc>
          <w:tcPr>
            <w:tcW w:w="200" w:type="dxa"/>
            <w:vAlign w:val="bottom"/>
            <w:tcBorders>
              <w:top w:val="single" w:sz="8" w:color="auto"/>
            </w:tcBorders>
          </w:tcPr>
          <w:p>
            <w:pPr>
              <w:spacing w:after="0"/>
              <w:rPr>
                <w:sz w:val="24"/>
                <w:szCs w:val="24"/>
                <w:color w:val="auto"/>
              </w:rPr>
            </w:pPr>
          </w:p>
        </w:tc>
        <w:tc>
          <w:tcPr>
            <w:tcW w:w="2020" w:type="dxa"/>
            <w:vAlign w:val="bottom"/>
            <w:tcBorders>
              <w:top w:val="single" w:sz="8" w:color="auto"/>
            </w:tcBorders>
            <w:gridSpan w:val="2"/>
          </w:tcPr>
          <w:p>
            <w:pPr>
              <w:jc w:val="center"/>
              <w:spacing w:after="0" w:line="320" w:lineRule="exact"/>
              <w:rPr>
                <w:sz w:val="20"/>
                <w:szCs w:val="20"/>
                <w:color w:val="auto"/>
              </w:rPr>
            </w:pPr>
            <w:r>
              <w:rPr>
                <w:rFonts w:ascii="宋体" w:cs="宋体" w:eastAsia="宋体" w:hAnsi="宋体"/>
                <w:sz w:val="28"/>
                <w:szCs w:val="28"/>
                <w:color w:val="auto"/>
                <w:w w:val="99"/>
              </w:rPr>
              <w:t>国家贯标机构代</w:t>
            </w:r>
          </w:p>
        </w:tc>
        <w:tc>
          <w:tcPr>
            <w:tcW w:w="160" w:type="dxa"/>
            <w:vAlign w:val="bottom"/>
            <w:tcBorders>
              <w:top w:val="single" w:sz="8" w:color="auto"/>
              <w:right w:val="single" w:sz="8" w:color="auto"/>
            </w:tcBorders>
          </w:tcPr>
          <w:p>
            <w:pPr>
              <w:spacing w:after="0"/>
              <w:rPr>
                <w:sz w:val="24"/>
                <w:szCs w:val="24"/>
                <w:color w:val="auto"/>
              </w:rPr>
            </w:pPr>
          </w:p>
        </w:tc>
        <w:tc>
          <w:tcPr>
            <w:tcW w:w="2680" w:type="dxa"/>
            <w:vAlign w:val="bottom"/>
            <w:tcBorders>
              <w:top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90"/>
        </w:trPr>
        <w:tc>
          <w:tcPr>
            <w:tcW w:w="1980" w:type="dxa"/>
            <w:vAlign w:val="bottom"/>
            <w:tcBorders>
              <w:left w:val="single" w:sz="8" w:color="auto"/>
              <w:right w:val="single" w:sz="8" w:color="auto"/>
            </w:tcBorders>
            <w:vMerge w:val="continue"/>
          </w:tcPr>
          <w:p>
            <w:pPr>
              <w:spacing w:after="0"/>
              <w:rPr>
                <w:sz w:val="16"/>
                <w:szCs w:val="16"/>
                <w:color w:val="auto"/>
              </w:rPr>
            </w:pPr>
          </w:p>
        </w:tc>
        <w:tc>
          <w:tcPr>
            <w:tcW w:w="560" w:type="dxa"/>
            <w:vAlign w:val="bottom"/>
          </w:tcPr>
          <w:p>
            <w:pPr>
              <w:spacing w:after="0"/>
              <w:rPr>
                <w:sz w:val="16"/>
                <w:szCs w:val="16"/>
                <w:color w:val="auto"/>
              </w:rPr>
            </w:pPr>
          </w:p>
        </w:tc>
        <w:tc>
          <w:tcPr>
            <w:tcW w:w="1740" w:type="dxa"/>
            <w:vAlign w:val="bottom"/>
            <w:tcBorders>
              <w:right w:val="single" w:sz="8" w:color="auto"/>
            </w:tcBorders>
          </w:tcPr>
          <w:p>
            <w:pPr>
              <w:spacing w:after="0"/>
              <w:rPr>
                <w:sz w:val="16"/>
                <w:szCs w:val="16"/>
                <w:color w:val="auto"/>
              </w:rPr>
            </w:pPr>
          </w:p>
        </w:tc>
        <w:tc>
          <w:tcPr>
            <w:tcW w:w="2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880" w:type="dxa"/>
            <w:vAlign w:val="bottom"/>
            <w:vMerge w:val="restart"/>
          </w:tcPr>
          <w:p>
            <w:pPr>
              <w:jc w:val="center"/>
              <w:ind w:right="56"/>
              <w:spacing w:after="0" w:line="320" w:lineRule="exact"/>
              <w:rPr>
                <w:sz w:val="20"/>
                <w:szCs w:val="20"/>
                <w:color w:val="auto"/>
              </w:rPr>
            </w:pPr>
            <w:r>
              <w:rPr>
                <w:rFonts w:ascii="宋体" w:cs="宋体" w:eastAsia="宋体" w:hAnsi="宋体"/>
                <w:sz w:val="28"/>
                <w:szCs w:val="28"/>
                <w:color w:val="auto"/>
                <w:w w:val="99"/>
              </w:rPr>
              <w:t>码</w:t>
            </w:r>
          </w:p>
        </w:tc>
        <w:tc>
          <w:tcPr>
            <w:tcW w:w="160" w:type="dxa"/>
            <w:vAlign w:val="bottom"/>
            <w:tcBorders>
              <w:right w:val="single" w:sz="8" w:color="auto"/>
            </w:tcBorders>
          </w:tcPr>
          <w:p>
            <w:pPr>
              <w:spacing w:after="0"/>
              <w:rPr>
                <w:sz w:val="16"/>
                <w:szCs w:val="16"/>
                <w:color w:val="auto"/>
              </w:rPr>
            </w:pPr>
          </w:p>
        </w:tc>
        <w:tc>
          <w:tcPr>
            <w:tcW w:w="2680" w:type="dxa"/>
            <w:vAlign w:val="bottom"/>
            <w:tcBorders>
              <w:right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196"/>
        </w:trPr>
        <w:tc>
          <w:tcPr>
            <w:tcW w:w="1980" w:type="dxa"/>
            <w:vAlign w:val="bottom"/>
            <w:tcBorders>
              <w:left w:val="single" w:sz="8" w:color="auto"/>
              <w:bottom w:val="single" w:sz="8" w:color="auto"/>
              <w:right w:val="single" w:sz="8" w:color="auto"/>
            </w:tcBorders>
          </w:tcPr>
          <w:p>
            <w:pPr>
              <w:spacing w:after="0"/>
              <w:rPr>
                <w:sz w:val="17"/>
                <w:szCs w:val="17"/>
                <w:color w:val="auto"/>
              </w:rPr>
            </w:pPr>
          </w:p>
        </w:tc>
        <w:tc>
          <w:tcPr>
            <w:tcW w:w="560" w:type="dxa"/>
            <w:vAlign w:val="bottom"/>
            <w:tcBorders>
              <w:bottom w:val="single" w:sz="8" w:color="auto"/>
            </w:tcBorders>
          </w:tcPr>
          <w:p>
            <w:pPr>
              <w:spacing w:after="0"/>
              <w:rPr>
                <w:sz w:val="17"/>
                <w:szCs w:val="17"/>
                <w:color w:val="auto"/>
              </w:rPr>
            </w:pPr>
          </w:p>
        </w:tc>
        <w:tc>
          <w:tcPr>
            <w:tcW w:w="1740" w:type="dxa"/>
            <w:vAlign w:val="bottom"/>
            <w:tcBorders>
              <w:bottom w:val="single" w:sz="8" w:color="auto"/>
              <w:right w:val="single" w:sz="8" w:color="auto"/>
            </w:tcBorders>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1880" w:type="dxa"/>
            <w:vAlign w:val="bottom"/>
            <w:tcBorders>
              <w:bottom w:val="single" w:sz="8" w:color="auto"/>
            </w:tcBorders>
            <w:vMerge w:val="continue"/>
          </w:tcPr>
          <w:p>
            <w:pPr>
              <w:spacing w:after="0"/>
              <w:rPr>
                <w:sz w:val="17"/>
                <w:szCs w:val="17"/>
                <w:color w:val="auto"/>
              </w:rPr>
            </w:pPr>
          </w:p>
        </w:tc>
        <w:tc>
          <w:tcPr>
            <w:tcW w:w="160" w:type="dxa"/>
            <w:vAlign w:val="bottom"/>
            <w:tcBorders>
              <w:bottom w:val="single" w:sz="8" w:color="auto"/>
              <w:right w:val="single" w:sz="8" w:color="auto"/>
            </w:tcBorders>
          </w:tcPr>
          <w:p>
            <w:pPr>
              <w:spacing w:after="0"/>
              <w:rPr>
                <w:sz w:val="17"/>
                <w:szCs w:val="17"/>
                <w:color w:val="auto"/>
              </w:rPr>
            </w:pPr>
          </w:p>
        </w:tc>
        <w:tc>
          <w:tcPr>
            <w:tcW w:w="2680" w:type="dxa"/>
            <w:vAlign w:val="bottom"/>
            <w:tcBorders>
              <w:bottom w:val="single" w:sz="8" w:color="auto"/>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371"/>
        </w:trPr>
        <w:tc>
          <w:tcPr>
            <w:tcW w:w="1980" w:type="dxa"/>
            <w:vAlign w:val="bottom"/>
            <w:tcBorders>
              <w:left w:val="single" w:sz="8" w:color="auto"/>
              <w:bottom w:val="single" w:sz="8" w:color="auto"/>
              <w:right w:val="single" w:sz="8" w:color="auto"/>
            </w:tcBorders>
          </w:tcPr>
          <w:p>
            <w:pPr>
              <w:jc w:val="center"/>
              <w:spacing w:after="0" w:line="320" w:lineRule="exact"/>
              <w:rPr>
                <w:sz w:val="20"/>
                <w:szCs w:val="20"/>
                <w:color w:val="auto"/>
              </w:rPr>
            </w:pPr>
            <w:r>
              <w:rPr>
                <w:rFonts w:ascii="宋体" w:cs="宋体" w:eastAsia="宋体" w:hAnsi="宋体"/>
                <w:sz w:val="28"/>
                <w:szCs w:val="28"/>
                <w:color w:val="auto"/>
                <w:w w:val="99"/>
              </w:rPr>
              <w:t>医院等级</w:t>
            </w:r>
          </w:p>
        </w:tc>
        <w:tc>
          <w:tcPr>
            <w:tcW w:w="560" w:type="dxa"/>
            <w:vAlign w:val="bottom"/>
            <w:tcBorders>
              <w:bottom w:val="single" w:sz="8" w:color="auto"/>
            </w:tcBorders>
          </w:tcPr>
          <w:p>
            <w:pPr>
              <w:spacing w:after="0"/>
              <w:rPr>
                <w:sz w:val="24"/>
                <w:szCs w:val="24"/>
                <w:color w:val="auto"/>
              </w:rPr>
            </w:pPr>
          </w:p>
        </w:tc>
        <w:tc>
          <w:tcPr>
            <w:tcW w:w="1740" w:type="dxa"/>
            <w:vAlign w:val="bottom"/>
            <w:tcBorders>
              <w:bottom w:val="single" w:sz="8" w:color="auto"/>
              <w:right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jc w:val="center"/>
              <w:ind w:right="56"/>
              <w:spacing w:after="0" w:line="320" w:lineRule="exact"/>
              <w:rPr>
                <w:sz w:val="20"/>
                <w:szCs w:val="20"/>
                <w:color w:val="auto"/>
              </w:rPr>
            </w:pPr>
            <w:r>
              <w:rPr>
                <w:rFonts w:ascii="宋体" w:cs="宋体" w:eastAsia="宋体" w:hAnsi="宋体"/>
                <w:sz w:val="28"/>
                <w:szCs w:val="28"/>
                <w:color w:val="auto"/>
                <w:w w:val="99"/>
              </w:rPr>
              <w:t>法定代表人</w:t>
            </w:r>
          </w:p>
        </w:tc>
        <w:tc>
          <w:tcPr>
            <w:tcW w:w="160" w:type="dxa"/>
            <w:vAlign w:val="bottom"/>
            <w:tcBorders>
              <w:bottom w:val="single" w:sz="8" w:color="auto"/>
              <w:right w:val="single" w:sz="8" w:color="auto"/>
            </w:tcBorders>
          </w:tcPr>
          <w:p>
            <w:pPr>
              <w:spacing w:after="0"/>
              <w:rPr>
                <w:sz w:val="24"/>
                <w:szCs w:val="24"/>
                <w:color w:val="auto"/>
              </w:rPr>
            </w:pPr>
          </w:p>
        </w:tc>
        <w:tc>
          <w:tcPr>
            <w:tcW w:w="26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69"/>
        </w:trPr>
        <w:tc>
          <w:tcPr>
            <w:tcW w:w="1980" w:type="dxa"/>
            <w:vAlign w:val="bottom"/>
            <w:tcBorders>
              <w:left w:val="single" w:sz="8" w:color="auto"/>
              <w:bottom w:val="single" w:sz="8" w:color="auto"/>
              <w:right w:val="single" w:sz="8" w:color="auto"/>
            </w:tcBorders>
          </w:tcPr>
          <w:p>
            <w:pPr>
              <w:jc w:val="center"/>
              <w:spacing w:after="0" w:line="320" w:lineRule="exact"/>
              <w:rPr>
                <w:sz w:val="20"/>
                <w:szCs w:val="20"/>
                <w:color w:val="auto"/>
              </w:rPr>
            </w:pPr>
            <w:r>
              <w:rPr>
                <w:rFonts w:ascii="宋体" w:cs="宋体" w:eastAsia="宋体" w:hAnsi="宋体"/>
                <w:sz w:val="28"/>
                <w:szCs w:val="28"/>
                <w:color w:val="auto"/>
              </w:rPr>
              <w:t>医保联系人</w:t>
            </w:r>
          </w:p>
        </w:tc>
        <w:tc>
          <w:tcPr>
            <w:tcW w:w="560" w:type="dxa"/>
            <w:vAlign w:val="bottom"/>
            <w:tcBorders>
              <w:bottom w:val="single" w:sz="8" w:color="auto"/>
            </w:tcBorders>
          </w:tcPr>
          <w:p>
            <w:pPr>
              <w:spacing w:after="0"/>
              <w:rPr>
                <w:sz w:val="24"/>
                <w:szCs w:val="24"/>
                <w:color w:val="auto"/>
              </w:rPr>
            </w:pPr>
          </w:p>
        </w:tc>
        <w:tc>
          <w:tcPr>
            <w:tcW w:w="1740" w:type="dxa"/>
            <w:vAlign w:val="bottom"/>
            <w:tcBorders>
              <w:bottom w:val="single" w:sz="8" w:color="auto"/>
              <w:right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jc w:val="center"/>
              <w:ind w:right="56"/>
              <w:spacing w:after="0" w:line="320" w:lineRule="exact"/>
              <w:rPr>
                <w:sz w:val="20"/>
                <w:szCs w:val="20"/>
                <w:color w:val="auto"/>
              </w:rPr>
            </w:pPr>
            <w:r>
              <w:rPr>
                <w:rFonts w:ascii="宋体" w:cs="宋体" w:eastAsia="宋体" w:hAnsi="宋体"/>
                <w:sz w:val="28"/>
                <w:szCs w:val="28"/>
                <w:color w:val="auto"/>
                <w:w w:val="99"/>
              </w:rPr>
              <w:t>联系电话</w:t>
            </w:r>
          </w:p>
        </w:tc>
        <w:tc>
          <w:tcPr>
            <w:tcW w:w="160" w:type="dxa"/>
            <w:vAlign w:val="bottom"/>
            <w:tcBorders>
              <w:bottom w:val="single" w:sz="8" w:color="auto"/>
              <w:right w:val="single" w:sz="8" w:color="auto"/>
            </w:tcBorders>
          </w:tcPr>
          <w:p>
            <w:pPr>
              <w:spacing w:after="0"/>
              <w:rPr>
                <w:sz w:val="24"/>
                <w:szCs w:val="24"/>
                <w:color w:val="auto"/>
              </w:rPr>
            </w:pPr>
          </w:p>
        </w:tc>
        <w:tc>
          <w:tcPr>
            <w:tcW w:w="26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1"/>
        </w:trPr>
        <w:tc>
          <w:tcPr>
            <w:tcW w:w="1980" w:type="dxa"/>
            <w:vAlign w:val="bottom"/>
            <w:tcBorders>
              <w:left w:val="single" w:sz="8" w:color="auto"/>
              <w:bottom w:val="single" w:sz="8" w:color="auto"/>
              <w:right w:val="single" w:sz="8" w:color="auto"/>
            </w:tcBorders>
          </w:tcPr>
          <w:p>
            <w:pPr>
              <w:jc w:val="center"/>
              <w:spacing w:after="0" w:line="320" w:lineRule="exact"/>
              <w:rPr>
                <w:sz w:val="20"/>
                <w:szCs w:val="20"/>
                <w:color w:val="auto"/>
              </w:rPr>
            </w:pPr>
            <w:r>
              <w:rPr>
                <w:rFonts w:ascii="宋体" w:cs="宋体" w:eastAsia="宋体" w:hAnsi="宋体"/>
                <w:sz w:val="28"/>
                <w:szCs w:val="28"/>
                <w:color w:val="auto"/>
                <w:w w:val="99"/>
              </w:rPr>
              <w:t>医疗机构地址</w:t>
            </w:r>
          </w:p>
        </w:tc>
        <w:tc>
          <w:tcPr>
            <w:tcW w:w="56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6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92"/>
        </w:trPr>
        <w:tc>
          <w:tcPr>
            <w:tcW w:w="1980" w:type="dxa"/>
            <w:vAlign w:val="bottom"/>
            <w:tcBorders>
              <w:left w:val="single" w:sz="8" w:color="auto"/>
            </w:tcBorders>
          </w:tcPr>
          <w:p>
            <w:pPr>
              <w:spacing w:after="0"/>
              <w:rPr>
                <w:sz w:val="24"/>
                <w:szCs w:val="24"/>
                <w:color w:val="auto"/>
              </w:rPr>
            </w:pPr>
          </w:p>
        </w:tc>
        <w:tc>
          <w:tcPr>
            <w:tcW w:w="560" w:type="dxa"/>
            <w:vAlign w:val="bottom"/>
          </w:tcPr>
          <w:p>
            <w:pPr>
              <w:spacing w:after="0"/>
              <w:rPr>
                <w:sz w:val="24"/>
                <w:szCs w:val="24"/>
                <w:color w:val="auto"/>
              </w:rPr>
            </w:pPr>
          </w:p>
        </w:tc>
        <w:tc>
          <w:tcPr>
            <w:tcW w:w="3960" w:type="dxa"/>
            <w:vAlign w:val="bottom"/>
            <w:gridSpan w:val="4"/>
          </w:tcPr>
          <w:p>
            <w:pPr>
              <w:ind w:left="600"/>
              <w:spacing w:after="0" w:line="320" w:lineRule="exact"/>
              <w:rPr>
                <w:sz w:val="20"/>
                <w:szCs w:val="20"/>
                <w:color w:val="auto"/>
              </w:rPr>
            </w:pPr>
            <w:r>
              <w:rPr>
                <w:rFonts w:ascii="宋体" w:cs="宋体" w:eastAsia="宋体" w:hAnsi="宋体"/>
                <w:sz w:val="28"/>
                <w:szCs w:val="28"/>
                <w:color w:val="auto"/>
              </w:rPr>
              <w:t>申请认定门诊慢特病病种</w:t>
            </w:r>
          </w:p>
        </w:tc>
        <w:tc>
          <w:tcPr>
            <w:tcW w:w="160" w:type="dxa"/>
            <w:vAlign w:val="bottom"/>
          </w:tcPr>
          <w:p>
            <w:pPr>
              <w:spacing w:after="0"/>
              <w:rPr>
                <w:sz w:val="24"/>
                <w:szCs w:val="24"/>
                <w:color w:val="auto"/>
              </w:rPr>
            </w:pPr>
          </w:p>
        </w:tc>
        <w:tc>
          <w:tcPr>
            <w:tcW w:w="26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2"/>
        </w:trPr>
        <w:tc>
          <w:tcPr>
            <w:tcW w:w="1980" w:type="dxa"/>
            <w:vAlign w:val="bottom"/>
            <w:tcBorders>
              <w:left w:val="single" w:sz="8" w:color="auto"/>
              <w:bottom w:val="single" w:sz="8" w:color="auto"/>
            </w:tcBorders>
          </w:tcPr>
          <w:p>
            <w:pPr>
              <w:spacing w:after="0"/>
              <w:rPr>
                <w:sz w:val="3"/>
                <w:szCs w:val="3"/>
                <w:color w:val="auto"/>
              </w:rPr>
            </w:pPr>
          </w:p>
        </w:tc>
        <w:tc>
          <w:tcPr>
            <w:tcW w:w="560" w:type="dxa"/>
            <w:vAlign w:val="bottom"/>
            <w:tcBorders>
              <w:bottom w:val="single" w:sz="8" w:color="auto"/>
            </w:tcBorders>
          </w:tcPr>
          <w:p>
            <w:pPr>
              <w:spacing w:after="0"/>
              <w:rPr>
                <w:sz w:val="3"/>
                <w:szCs w:val="3"/>
                <w:color w:val="auto"/>
              </w:rPr>
            </w:pPr>
          </w:p>
        </w:tc>
        <w:tc>
          <w:tcPr>
            <w:tcW w:w="1740" w:type="dxa"/>
            <w:vAlign w:val="bottom"/>
            <w:tcBorders>
              <w:bottom w:val="single" w:sz="8" w:color="auto"/>
            </w:tcBorders>
          </w:tcPr>
          <w:p>
            <w:pPr>
              <w:spacing w:after="0"/>
              <w:rPr>
                <w:sz w:val="3"/>
                <w:szCs w:val="3"/>
                <w:color w:val="auto"/>
              </w:rPr>
            </w:pPr>
          </w:p>
        </w:tc>
        <w:tc>
          <w:tcPr>
            <w:tcW w:w="200" w:type="dxa"/>
            <w:vAlign w:val="bottom"/>
            <w:tcBorders>
              <w:bottom w:val="single" w:sz="8" w:color="auto"/>
            </w:tcBorders>
          </w:tcPr>
          <w:p>
            <w:pPr>
              <w:spacing w:after="0"/>
              <w:rPr>
                <w:sz w:val="3"/>
                <w:szCs w:val="3"/>
                <w:color w:val="auto"/>
              </w:rPr>
            </w:pPr>
          </w:p>
        </w:tc>
        <w:tc>
          <w:tcPr>
            <w:tcW w:w="2020" w:type="dxa"/>
            <w:vAlign w:val="bottom"/>
            <w:tcBorders>
              <w:bottom w:val="single" w:sz="8" w:color="auto"/>
            </w:tcBorders>
            <w:gridSpan w:val="2"/>
          </w:tcPr>
          <w:p>
            <w:pPr>
              <w:spacing w:after="0"/>
              <w:rPr>
                <w:sz w:val="3"/>
                <w:szCs w:val="3"/>
                <w:color w:val="auto"/>
              </w:rPr>
            </w:pPr>
          </w:p>
        </w:tc>
        <w:tc>
          <w:tcPr>
            <w:tcW w:w="160" w:type="dxa"/>
            <w:vAlign w:val="bottom"/>
            <w:tcBorders>
              <w:bottom w:val="single" w:sz="8" w:color="auto"/>
            </w:tcBorders>
          </w:tcPr>
          <w:p>
            <w:pPr>
              <w:spacing w:after="0"/>
              <w:rPr>
                <w:sz w:val="3"/>
                <w:szCs w:val="3"/>
                <w:color w:val="auto"/>
              </w:rPr>
            </w:pPr>
          </w:p>
        </w:tc>
        <w:tc>
          <w:tcPr>
            <w:tcW w:w="268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358"/>
        </w:trPr>
        <w:tc>
          <w:tcPr>
            <w:tcW w:w="1980" w:type="dxa"/>
            <w:vAlign w:val="bottom"/>
            <w:tcBorders>
              <w:left w:val="single" w:sz="8" w:color="auto"/>
              <w:right w:val="single" w:sz="8" w:color="auto"/>
            </w:tcBorders>
            <w:vMerge w:val="restart"/>
          </w:tcPr>
          <w:p>
            <w:pPr>
              <w:jc w:val="center"/>
              <w:spacing w:after="0" w:line="320" w:lineRule="exact"/>
              <w:rPr>
                <w:sz w:val="20"/>
                <w:szCs w:val="20"/>
                <w:color w:val="auto"/>
              </w:rPr>
            </w:pPr>
            <w:r>
              <w:rPr>
                <w:rFonts w:ascii="宋体" w:cs="宋体" w:eastAsia="宋体" w:hAnsi="宋体"/>
                <w:sz w:val="28"/>
                <w:szCs w:val="28"/>
                <w:color w:val="auto"/>
                <w:w w:val="99"/>
              </w:rPr>
              <w:t>病种编码</w:t>
            </w:r>
          </w:p>
        </w:tc>
        <w:tc>
          <w:tcPr>
            <w:tcW w:w="560" w:type="dxa"/>
            <w:vAlign w:val="bottom"/>
          </w:tcPr>
          <w:p>
            <w:pPr>
              <w:spacing w:after="0"/>
              <w:rPr>
                <w:sz w:val="24"/>
                <w:szCs w:val="24"/>
                <w:color w:val="auto"/>
              </w:rPr>
            </w:pPr>
          </w:p>
        </w:tc>
        <w:tc>
          <w:tcPr>
            <w:tcW w:w="1740" w:type="dxa"/>
            <w:vAlign w:val="bottom"/>
            <w:tcBorders>
              <w:right w:val="single" w:sz="8" w:color="auto"/>
            </w:tcBorders>
            <w:vMerge w:val="restart"/>
          </w:tcPr>
          <w:p>
            <w:pPr>
              <w:ind w:left="20"/>
              <w:spacing w:after="0" w:line="320" w:lineRule="exact"/>
              <w:rPr>
                <w:sz w:val="20"/>
                <w:szCs w:val="20"/>
                <w:color w:val="auto"/>
              </w:rPr>
            </w:pPr>
            <w:r>
              <w:rPr>
                <w:rFonts w:ascii="宋体" w:cs="宋体" w:eastAsia="宋体" w:hAnsi="宋体"/>
                <w:sz w:val="28"/>
                <w:szCs w:val="28"/>
                <w:color w:val="auto"/>
              </w:rPr>
              <w:t>病种名称</w:t>
            </w:r>
          </w:p>
        </w:tc>
        <w:tc>
          <w:tcPr>
            <w:tcW w:w="200" w:type="dxa"/>
            <w:vAlign w:val="bottom"/>
          </w:tcPr>
          <w:p>
            <w:pPr>
              <w:spacing w:after="0"/>
              <w:rPr>
                <w:sz w:val="24"/>
                <w:szCs w:val="24"/>
                <w:color w:val="auto"/>
              </w:rPr>
            </w:pPr>
          </w:p>
        </w:tc>
        <w:tc>
          <w:tcPr>
            <w:tcW w:w="2020" w:type="dxa"/>
            <w:vAlign w:val="bottom"/>
            <w:gridSpan w:val="2"/>
          </w:tcPr>
          <w:p>
            <w:pPr>
              <w:jc w:val="center"/>
              <w:spacing w:after="0" w:line="320" w:lineRule="exact"/>
              <w:rPr>
                <w:sz w:val="20"/>
                <w:szCs w:val="20"/>
                <w:color w:val="auto"/>
              </w:rPr>
            </w:pPr>
            <w:r>
              <w:rPr>
                <w:rFonts w:ascii="宋体" w:cs="宋体" w:eastAsia="宋体" w:hAnsi="宋体"/>
                <w:sz w:val="28"/>
                <w:szCs w:val="28"/>
                <w:color w:val="auto"/>
                <w:w w:val="99"/>
              </w:rPr>
              <w:t>主治医师及以上</w:t>
            </w:r>
          </w:p>
        </w:tc>
        <w:tc>
          <w:tcPr>
            <w:tcW w:w="160" w:type="dxa"/>
            <w:vAlign w:val="bottom"/>
            <w:tcBorders>
              <w:right w:val="single" w:sz="8" w:color="auto"/>
            </w:tcBorders>
          </w:tcPr>
          <w:p>
            <w:pPr>
              <w:spacing w:after="0"/>
              <w:rPr>
                <w:sz w:val="24"/>
                <w:szCs w:val="24"/>
                <w:color w:val="auto"/>
              </w:rPr>
            </w:pPr>
          </w:p>
        </w:tc>
        <w:tc>
          <w:tcPr>
            <w:tcW w:w="2680" w:type="dxa"/>
            <w:vAlign w:val="bottom"/>
            <w:tcBorders>
              <w:right w:val="single" w:sz="8" w:color="auto"/>
            </w:tcBorders>
            <w:vMerge w:val="restart"/>
          </w:tcPr>
          <w:p>
            <w:pPr>
              <w:ind w:left="480"/>
              <w:spacing w:after="0" w:line="320" w:lineRule="exact"/>
              <w:rPr>
                <w:sz w:val="20"/>
                <w:szCs w:val="20"/>
                <w:color w:val="auto"/>
              </w:rPr>
            </w:pPr>
            <w:r>
              <w:rPr>
                <w:rFonts w:ascii="宋体" w:cs="宋体" w:eastAsia="宋体" w:hAnsi="宋体"/>
                <w:sz w:val="28"/>
                <w:szCs w:val="28"/>
                <w:color w:val="auto"/>
              </w:rPr>
              <w:t>其他具备条件</w:t>
            </w:r>
          </w:p>
        </w:tc>
        <w:tc>
          <w:tcPr>
            <w:tcW w:w="0" w:type="dxa"/>
            <w:vAlign w:val="bottom"/>
          </w:tcPr>
          <w:p>
            <w:pPr>
              <w:spacing w:after="0"/>
              <w:rPr>
                <w:sz w:val="1"/>
                <w:szCs w:val="1"/>
                <w:color w:val="auto"/>
              </w:rPr>
            </w:pPr>
          </w:p>
        </w:tc>
      </w:tr>
      <w:tr>
        <w:trPr>
          <w:trHeight w:val="192"/>
        </w:trPr>
        <w:tc>
          <w:tcPr>
            <w:tcW w:w="1980" w:type="dxa"/>
            <w:vAlign w:val="bottom"/>
            <w:tcBorders>
              <w:left w:val="single" w:sz="8" w:color="auto"/>
              <w:right w:val="single" w:sz="8" w:color="auto"/>
            </w:tcBorders>
            <w:vMerge w:val="continue"/>
          </w:tcPr>
          <w:p>
            <w:pPr>
              <w:spacing w:after="0"/>
              <w:rPr>
                <w:sz w:val="16"/>
                <w:szCs w:val="16"/>
                <w:color w:val="auto"/>
              </w:rPr>
            </w:pPr>
          </w:p>
        </w:tc>
        <w:tc>
          <w:tcPr>
            <w:tcW w:w="560" w:type="dxa"/>
            <w:vAlign w:val="bottom"/>
          </w:tcPr>
          <w:p>
            <w:pPr>
              <w:spacing w:after="0"/>
              <w:rPr>
                <w:sz w:val="16"/>
                <w:szCs w:val="16"/>
                <w:color w:val="auto"/>
              </w:rPr>
            </w:pPr>
          </w:p>
        </w:tc>
        <w:tc>
          <w:tcPr>
            <w:tcW w:w="1740" w:type="dxa"/>
            <w:vAlign w:val="bottom"/>
            <w:tcBorders>
              <w:right w:val="single" w:sz="8" w:color="auto"/>
            </w:tcBorders>
            <w:vMerge w:val="continue"/>
          </w:tcPr>
          <w:p>
            <w:pPr>
              <w:spacing w:after="0"/>
              <w:rPr>
                <w:sz w:val="16"/>
                <w:szCs w:val="16"/>
                <w:color w:val="auto"/>
              </w:rPr>
            </w:pPr>
          </w:p>
        </w:tc>
        <w:tc>
          <w:tcPr>
            <w:tcW w:w="2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880" w:type="dxa"/>
            <w:vAlign w:val="bottom"/>
            <w:vMerge w:val="restart"/>
          </w:tcPr>
          <w:p>
            <w:pPr>
              <w:jc w:val="center"/>
              <w:ind w:right="56"/>
              <w:spacing w:after="0" w:line="320" w:lineRule="exact"/>
              <w:rPr>
                <w:sz w:val="20"/>
                <w:szCs w:val="20"/>
                <w:color w:val="auto"/>
              </w:rPr>
            </w:pPr>
            <w:r>
              <w:rPr>
                <w:rFonts w:ascii="宋体" w:cs="宋体" w:eastAsia="宋体" w:hAnsi="宋体"/>
                <w:sz w:val="28"/>
                <w:szCs w:val="28"/>
                <w:color w:val="auto"/>
                <w:w w:val="99"/>
              </w:rPr>
              <w:t>职称医师数量</w:t>
            </w:r>
          </w:p>
        </w:tc>
        <w:tc>
          <w:tcPr>
            <w:tcW w:w="160" w:type="dxa"/>
            <w:vAlign w:val="bottom"/>
            <w:tcBorders>
              <w:right w:val="single" w:sz="8" w:color="auto"/>
            </w:tcBorders>
          </w:tcPr>
          <w:p>
            <w:pPr>
              <w:spacing w:after="0"/>
              <w:rPr>
                <w:sz w:val="16"/>
                <w:szCs w:val="16"/>
                <w:color w:val="auto"/>
              </w:rPr>
            </w:pPr>
          </w:p>
        </w:tc>
        <w:tc>
          <w:tcPr>
            <w:tcW w:w="2680" w:type="dxa"/>
            <w:vAlign w:val="bottom"/>
            <w:tcBorders>
              <w:right w:val="single" w:sz="8" w:color="auto"/>
            </w:tcBorders>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1980" w:type="dxa"/>
            <w:vAlign w:val="bottom"/>
            <w:tcBorders>
              <w:left w:val="single" w:sz="8" w:color="auto"/>
              <w:bottom w:val="single" w:sz="8" w:color="auto"/>
              <w:right w:val="single" w:sz="8" w:color="auto"/>
            </w:tcBorders>
          </w:tcPr>
          <w:p>
            <w:pPr>
              <w:spacing w:after="0"/>
              <w:rPr>
                <w:sz w:val="16"/>
                <w:szCs w:val="16"/>
                <w:color w:val="auto"/>
              </w:rPr>
            </w:pPr>
          </w:p>
        </w:tc>
        <w:tc>
          <w:tcPr>
            <w:tcW w:w="560" w:type="dxa"/>
            <w:vAlign w:val="bottom"/>
            <w:tcBorders>
              <w:bottom w:val="single" w:sz="8" w:color="auto"/>
            </w:tcBorders>
          </w:tcPr>
          <w:p>
            <w:pPr>
              <w:spacing w:after="0"/>
              <w:rPr>
                <w:sz w:val="16"/>
                <w:szCs w:val="16"/>
                <w:color w:val="auto"/>
              </w:rPr>
            </w:pPr>
          </w:p>
        </w:tc>
        <w:tc>
          <w:tcPr>
            <w:tcW w:w="1740" w:type="dxa"/>
            <w:vAlign w:val="bottom"/>
            <w:tcBorders>
              <w:bottom w:val="single" w:sz="8" w:color="auto"/>
              <w:right w:val="single" w:sz="8" w:color="auto"/>
            </w:tcBorders>
          </w:tcPr>
          <w:p>
            <w:pPr>
              <w:spacing w:after="0"/>
              <w:rPr>
                <w:sz w:val="16"/>
                <w:szCs w:val="16"/>
                <w:color w:val="auto"/>
              </w:rPr>
            </w:pPr>
          </w:p>
        </w:tc>
        <w:tc>
          <w:tcPr>
            <w:tcW w:w="200" w:type="dxa"/>
            <w:vAlign w:val="bottom"/>
            <w:tcBorders>
              <w:bottom w:val="single" w:sz="8" w:color="auto"/>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1880" w:type="dxa"/>
            <w:vAlign w:val="bottom"/>
            <w:tcBorders>
              <w:bottom w:val="single" w:sz="8" w:color="auto"/>
            </w:tcBorders>
            <w:vMerge w:val="continue"/>
          </w:tcPr>
          <w:p>
            <w:pPr>
              <w:spacing w:after="0"/>
              <w:rPr>
                <w:sz w:val="16"/>
                <w:szCs w:val="16"/>
                <w:color w:val="auto"/>
              </w:rPr>
            </w:pPr>
          </w:p>
        </w:tc>
        <w:tc>
          <w:tcPr>
            <w:tcW w:w="160" w:type="dxa"/>
            <w:vAlign w:val="bottom"/>
            <w:tcBorders>
              <w:bottom w:val="single" w:sz="8" w:color="auto"/>
              <w:right w:val="single" w:sz="8" w:color="auto"/>
            </w:tcBorders>
          </w:tcPr>
          <w:p>
            <w:pPr>
              <w:spacing w:after="0"/>
              <w:rPr>
                <w:sz w:val="16"/>
                <w:szCs w:val="16"/>
                <w:color w:val="auto"/>
              </w:rPr>
            </w:pPr>
          </w:p>
        </w:tc>
        <w:tc>
          <w:tcPr>
            <w:tcW w:w="2680" w:type="dxa"/>
            <w:vAlign w:val="bottom"/>
            <w:tcBorders>
              <w:bottom w:val="single" w:sz="8" w:color="auto"/>
              <w:right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375"/>
        </w:trPr>
        <w:tc>
          <w:tcPr>
            <w:tcW w:w="1980" w:type="dxa"/>
            <w:vAlign w:val="bottom"/>
            <w:tcBorders>
              <w:left w:val="single" w:sz="8" w:color="auto"/>
              <w:bottom w:val="single" w:sz="8" w:color="auto"/>
              <w:right w:val="single" w:sz="8" w:color="auto"/>
            </w:tcBorders>
          </w:tcPr>
          <w:p>
            <w:pPr>
              <w:spacing w:after="0"/>
              <w:rPr>
                <w:sz w:val="24"/>
                <w:szCs w:val="24"/>
                <w:color w:val="auto"/>
              </w:rPr>
            </w:pPr>
          </w:p>
        </w:tc>
        <w:tc>
          <w:tcPr>
            <w:tcW w:w="2300" w:type="dxa"/>
            <w:vAlign w:val="bottom"/>
            <w:tcBorders>
              <w:bottom w:val="single" w:sz="8" w:color="auto"/>
              <w:right w:val="single" w:sz="8" w:color="auto"/>
            </w:tcBorders>
            <w:gridSpan w:val="2"/>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26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0"/>
        </w:trPr>
        <w:tc>
          <w:tcPr>
            <w:tcW w:w="1980" w:type="dxa"/>
            <w:vAlign w:val="bottom"/>
            <w:tcBorders>
              <w:left w:val="single" w:sz="8" w:color="auto"/>
              <w:bottom w:val="single" w:sz="8" w:color="auto"/>
              <w:right w:val="single" w:sz="8" w:color="auto"/>
            </w:tcBorders>
          </w:tcPr>
          <w:p>
            <w:pPr>
              <w:spacing w:after="0"/>
              <w:rPr>
                <w:sz w:val="24"/>
                <w:szCs w:val="24"/>
                <w:color w:val="auto"/>
              </w:rPr>
            </w:pPr>
          </w:p>
        </w:tc>
        <w:tc>
          <w:tcPr>
            <w:tcW w:w="2300" w:type="dxa"/>
            <w:vAlign w:val="bottom"/>
            <w:tcBorders>
              <w:bottom w:val="single" w:sz="8" w:color="auto"/>
              <w:right w:val="single" w:sz="8" w:color="auto"/>
            </w:tcBorders>
            <w:gridSpan w:val="2"/>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26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0"/>
        </w:trPr>
        <w:tc>
          <w:tcPr>
            <w:tcW w:w="1980" w:type="dxa"/>
            <w:vAlign w:val="bottom"/>
            <w:tcBorders>
              <w:left w:val="single" w:sz="8" w:color="auto"/>
              <w:bottom w:val="single" w:sz="8" w:color="auto"/>
              <w:right w:val="single" w:sz="8" w:color="auto"/>
            </w:tcBorders>
          </w:tcPr>
          <w:p>
            <w:pPr>
              <w:spacing w:after="0"/>
              <w:rPr>
                <w:sz w:val="24"/>
                <w:szCs w:val="24"/>
                <w:color w:val="auto"/>
              </w:rPr>
            </w:pPr>
          </w:p>
        </w:tc>
        <w:tc>
          <w:tcPr>
            <w:tcW w:w="2300" w:type="dxa"/>
            <w:vAlign w:val="bottom"/>
            <w:tcBorders>
              <w:bottom w:val="single" w:sz="8" w:color="auto"/>
              <w:right w:val="single" w:sz="8" w:color="auto"/>
            </w:tcBorders>
            <w:gridSpan w:val="2"/>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26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0"/>
        </w:trPr>
        <w:tc>
          <w:tcPr>
            <w:tcW w:w="1980" w:type="dxa"/>
            <w:vAlign w:val="bottom"/>
            <w:tcBorders>
              <w:left w:val="single" w:sz="8" w:color="auto"/>
              <w:bottom w:val="single" w:sz="8" w:color="auto"/>
              <w:right w:val="single" w:sz="8" w:color="auto"/>
            </w:tcBorders>
          </w:tcPr>
          <w:p>
            <w:pPr>
              <w:spacing w:after="0"/>
              <w:rPr>
                <w:sz w:val="24"/>
                <w:szCs w:val="24"/>
                <w:color w:val="auto"/>
              </w:rPr>
            </w:pPr>
          </w:p>
        </w:tc>
        <w:tc>
          <w:tcPr>
            <w:tcW w:w="2300" w:type="dxa"/>
            <w:vAlign w:val="bottom"/>
            <w:tcBorders>
              <w:bottom w:val="single" w:sz="8" w:color="auto"/>
              <w:right w:val="single" w:sz="8" w:color="auto"/>
            </w:tcBorders>
            <w:gridSpan w:val="2"/>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26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0"/>
        </w:trPr>
        <w:tc>
          <w:tcPr>
            <w:tcW w:w="1980" w:type="dxa"/>
            <w:vAlign w:val="bottom"/>
            <w:tcBorders>
              <w:left w:val="single" w:sz="8" w:color="auto"/>
              <w:bottom w:val="single" w:sz="8" w:color="auto"/>
              <w:right w:val="single" w:sz="8" w:color="auto"/>
            </w:tcBorders>
          </w:tcPr>
          <w:p>
            <w:pPr>
              <w:spacing w:after="0"/>
              <w:rPr>
                <w:sz w:val="24"/>
                <w:szCs w:val="24"/>
                <w:color w:val="auto"/>
              </w:rPr>
            </w:pPr>
          </w:p>
        </w:tc>
        <w:tc>
          <w:tcPr>
            <w:tcW w:w="2300" w:type="dxa"/>
            <w:vAlign w:val="bottom"/>
            <w:tcBorders>
              <w:bottom w:val="single" w:sz="8" w:color="auto"/>
              <w:right w:val="single" w:sz="8" w:color="auto"/>
            </w:tcBorders>
            <w:gridSpan w:val="2"/>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26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0"/>
        </w:trPr>
        <w:tc>
          <w:tcPr>
            <w:tcW w:w="1980" w:type="dxa"/>
            <w:vAlign w:val="bottom"/>
            <w:tcBorders>
              <w:left w:val="single" w:sz="8" w:color="auto"/>
              <w:bottom w:val="single" w:sz="8" w:color="auto"/>
              <w:right w:val="single" w:sz="8" w:color="auto"/>
            </w:tcBorders>
          </w:tcPr>
          <w:p>
            <w:pPr>
              <w:spacing w:after="0"/>
              <w:rPr>
                <w:sz w:val="24"/>
                <w:szCs w:val="24"/>
                <w:color w:val="auto"/>
              </w:rPr>
            </w:pPr>
          </w:p>
        </w:tc>
        <w:tc>
          <w:tcPr>
            <w:tcW w:w="2300" w:type="dxa"/>
            <w:vAlign w:val="bottom"/>
            <w:tcBorders>
              <w:bottom w:val="single" w:sz="8" w:color="auto"/>
              <w:right w:val="single" w:sz="8" w:color="auto"/>
            </w:tcBorders>
            <w:gridSpan w:val="2"/>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26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0"/>
        </w:trPr>
        <w:tc>
          <w:tcPr>
            <w:tcW w:w="1980" w:type="dxa"/>
            <w:vAlign w:val="bottom"/>
            <w:tcBorders>
              <w:left w:val="single" w:sz="8" w:color="auto"/>
              <w:bottom w:val="single" w:sz="8" w:color="auto"/>
              <w:right w:val="single" w:sz="8" w:color="auto"/>
            </w:tcBorders>
          </w:tcPr>
          <w:p>
            <w:pPr>
              <w:spacing w:after="0"/>
              <w:rPr>
                <w:sz w:val="24"/>
                <w:szCs w:val="24"/>
                <w:color w:val="auto"/>
              </w:rPr>
            </w:pPr>
          </w:p>
        </w:tc>
        <w:tc>
          <w:tcPr>
            <w:tcW w:w="2300" w:type="dxa"/>
            <w:vAlign w:val="bottom"/>
            <w:tcBorders>
              <w:bottom w:val="single" w:sz="8" w:color="auto"/>
              <w:right w:val="single" w:sz="8" w:color="auto"/>
            </w:tcBorders>
            <w:gridSpan w:val="2"/>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26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0"/>
        </w:trPr>
        <w:tc>
          <w:tcPr>
            <w:tcW w:w="1980" w:type="dxa"/>
            <w:vAlign w:val="bottom"/>
            <w:tcBorders>
              <w:left w:val="single" w:sz="8" w:color="auto"/>
              <w:bottom w:val="single" w:sz="8" w:color="auto"/>
              <w:right w:val="single" w:sz="8" w:color="auto"/>
            </w:tcBorders>
          </w:tcPr>
          <w:p>
            <w:pPr>
              <w:spacing w:after="0"/>
              <w:rPr>
                <w:sz w:val="24"/>
                <w:szCs w:val="24"/>
                <w:color w:val="auto"/>
              </w:rPr>
            </w:pPr>
          </w:p>
        </w:tc>
        <w:tc>
          <w:tcPr>
            <w:tcW w:w="2300" w:type="dxa"/>
            <w:vAlign w:val="bottom"/>
            <w:tcBorders>
              <w:bottom w:val="single" w:sz="8" w:color="auto"/>
              <w:right w:val="single" w:sz="8" w:color="auto"/>
            </w:tcBorders>
            <w:gridSpan w:val="2"/>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26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0"/>
        </w:trPr>
        <w:tc>
          <w:tcPr>
            <w:tcW w:w="1980" w:type="dxa"/>
            <w:vAlign w:val="bottom"/>
            <w:tcBorders>
              <w:left w:val="single" w:sz="8" w:color="auto"/>
              <w:bottom w:val="single" w:sz="8" w:color="auto"/>
              <w:right w:val="single" w:sz="8" w:color="auto"/>
            </w:tcBorders>
          </w:tcPr>
          <w:p>
            <w:pPr>
              <w:spacing w:after="0"/>
              <w:rPr>
                <w:sz w:val="24"/>
                <w:szCs w:val="24"/>
                <w:color w:val="auto"/>
              </w:rPr>
            </w:pPr>
          </w:p>
        </w:tc>
        <w:tc>
          <w:tcPr>
            <w:tcW w:w="2300" w:type="dxa"/>
            <w:vAlign w:val="bottom"/>
            <w:tcBorders>
              <w:bottom w:val="single" w:sz="8" w:color="auto"/>
              <w:right w:val="single" w:sz="8" w:color="auto"/>
            </w:tcBorders>
            <w:gridSpan w:val="2"/>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26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0"/>
        </w:trPr>
        <w:tc>
          <w:tcPr>
            <w:tcW w:w="1980" w:type="dxa"/>
            <w:vAlign w:val="bottom"/>
            <w:tcBorders>
              <w:left w:val="single" w:sz="8" w:color="auto"/>
              <w:bottom w:val="single" w:sz="8" w:color="auto"/>
              <w:right w:val="single" w:sz="8" w:color="auto"/>
            </w:tcBorders>
          </w:tcPr>
          <w:p>
            <w:pPr>
              <w:spacing w:after="0"/>
              <w:rPr>
                <w:sz w:val="24"/>
                <w:szCs w:val="24"/>
                <w:color w:val="auto"/>
              </w:rPr>
            </w:pPr>
          </w:p>
        </w:tc>
        <w:tc>
          <w:tcPr>
            <w:tcW w:w="2300" w:type="dxa"/>
            <w:vAlign w:val="bottom"/>
            <w:tcBorders>
              <w:bottom w:val="single" w:sz="8" w:color="auto"/>
              <w:right w:val="single" w:sz="8" w:color="auto"/>
            </w:tcBorders>
            <w:gridSpan w:val="2"/>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26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0"/>
        </w:trPr>
        <w:tc>
          <w:tcPr>
            <w:tcW w:w="1980" w:type="dxa"/>
            <w:vAlign w:val="bottom"/>
            <w:tcBorders>
              <w:left w:val="single" w:sz="8" w:color="auto"/>
              <w:bottom w:val="single" w:sz="8" w:color="auto"/>
              <w:right w:val="single" w:sz="8" w:color="auto"/>
            </w:tcBorders>
          </w:tcPr>
          <w:p>
            <w:pPr>
              <w:spacing w:after="0"/>
              <w:rPr>
                <w:sz w:val="24"/>
                <w:szCs w:val="24"/>
                <w:color w:val="auto"/>
              </w:rPr>
            </w:pPr>
          </w:p>
        </w:tc>
        <w:tc>
          <w:tcPr>
            <w:tcW w:w="2300" w:type="dxa"/>
            <w:vAlign w:val="bottom"/>
            <w:tcBorders>
              <w:bottom w:val="single" w:sz="8" w:color="auto"/>
              <w:right w:val="single" w:sz="8" w:color="auto"/>
            </w:tcBorders>
            <w:gridSpan w:val="2"/>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26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53"/>
        </w:trPr>
        <w:tc>
          <w:tcPr>
            <w:tcW w:w="4480" w:type="dxa"/>
            <w:vAlign w:val="bottom"/>
            <w:tcBorders>
              <w:left w:val="single" w:sz="8" w:color="auto"/>
            </w:tcBorders>
            <w:gridSpan w:val="4"/>
          </w:tcPr>
          <w:p>
            <w:pPr>
              <w:ind w:left="120"/>
              <w:spacing w:after="0" w:line="320" w:lineRule="exact"/>
              <w:rPr>
                <w:sz w:val="20"/>
                <w:szCs w:val="20"/>
                <w:color w:val="auto"/>
              </w:rPr>
            </w:pPr>
            <w:r>
              <w:rPr>
                <w:rFonts w:ascii="宋体" w:cs="宋体" w:eastAsia="宋体" w:hAnsi="宋体"/>
                <w:sz w:val="28"/>
                <w:szCs w:val="28"/>
                <w:color w:val="auto"/>
              </w:rPr>
              <w:t>医疗机构名称（盖章）</w:t>
            </w:r>
          </w:p>
        </w:tc>
        <w:tc>
          <w:tcPr>
            <w:tcW w:w="14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6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646"/>
        </w:trPr>
        <w:tc>
          <w:tcPr>
            <w:tcW w:w="1980" w:type="dxa"/>
            <w:vAlign w:val="bottom"/>
            <w:tcBorders>
              <w:left w:val="single" w:sz="8" w:color="auto"/>
            </w:tcBorders>
          </w:tcPr>
          <w:p>
            <w:pPr>
              <w:spacing w:after="0"/>
              <w:rPr>
                <w:sz w:val="24"/>
                <w:szCs w:val="24"/>
                <w:color w:val="auto"/>
              </w:rPr>
            </w:pPr>
          </w:p>
        </w:tc>
        <w:tc>
          <w:tcPr>
            <w:tcW w:w="560" w:type="dxa"/>
            <w:vAlign w:val="bottom"/>
          </w:tcPr>
          <w:p>
            <w:pPr>
              <w:spacing w:after="0"/>
              <w:rPr>
                <w:sz w:val="24"/>
                <w:szCs w:val="24"/>
                <w:color w:val="auto"/>
              </w:rPr>
            </w:pPr>
          </w:p>
        </w:tc>
        <w:tc>
          <w:tcPr>
            <w:tcW w:w="1940" w:type="dxa"/>
            <w:vAlign w:val="bottom"/>
            <w:gridSpan w:val="2"/>
          </w:tcPr>
          <w:p>
            <w:pPr>
              <w:ind w:left="380"/>
              <w:spacing w:after="0" w:line="320" w:lineRule="exact"/>
              <w:rPr>
                <w:sz w:val="20"/>
                <w:szCs w:val="20"/>
                <w:color w:val="auto"/>
              </w:rPr>
            </w:pPr>
            <w:r>
              <w:rPr>
                <w:rFonts w:ascii="宋体" w:cs="宋体" w:eastAsia="宋体" w:hAnsi="宋体"/>
                <w:sz w:val="28"/>
                <w:szCs w:val="28"/>
                <w:color w:val="auto"/>
              </w:rPr>
              <w:t>申请人：</w:t>
            </w:r>
          </w:p>
        </w:tc>
        <w:tc>
          <w:tcPr>
            <w:tcW w:w="140" w:type="dxa"/>
            <w:vAlign w:val="bottom"/>
          </w:tcPr>
          <w:p>
            <w:pPr>
              <w:spacing w:after="0"/>
              <w:rPr>
                <w:sz w:val="24"/>
                <w:szCs w:val="24"/>
                <w:color w:val="auto"/>
              </w:rPr>
            </w:pPr>
          </w:p>
        </w:tc>
        <w:tc>
          <w:tcPr>
            <w:tcW w:w="4720" w:type="dxa"/>
            <w:vAlign w:val="bottom"/>
            <w:tcBorders>
              <w:right w:val="single" w:sz="8" w:color="auto"/>
            </w:tcBorders>
            <w:gridSpan w:val="3"/>
          </w:tcPr>
          <w:p>
            <w:pPr>
              <w:ind w:left="1640"/>
              <w:spacing w:after="0" w:line="366" w:lineRule="exact"/>
              <w:rPr>
                <w:sz w:val="20"/>
                <w:szCs w:val="20"/>
                <w:color w:val="auto"/>
              </w:rPr>
            </w:pPr>
            <w:r>
              <w:rPr>
                <w:rFonts w:ascii="宋体" w:cs="宋体" w:eastAsia="宋体" w:hAnsi="宋体"/>
                <w:sz w:val="32"/>
                <w:szCs w:val="32"/>
                <w:color w:val="auto"/>
              </w:rPr>
              <w:t>申请时间：</w:t>
            </w:r>
          </w:p>
        </w:tc>
        <w:tc>
          <w:tcPr>
            <w:tcW w:w="0" w:type="dxa"/>
            <w:vAlign w:val="bottom"/>
          </w:tcPr>
          <w:p>
            <w:pPr>
              <w:spacing w:after="0"/>
              <w:rPr>
                <w:sz w:val="1"/>
                <w:szCs w:val="1"/>
                <w:color w:val="auto"/>
              </w:rPr>
            </w:pPr>
          </w:p>
        </w:tc>
      </w:tr>
      <w:tr>
        <w:trPr>
          <w:trHeight w:val="139"/>
        </w:trPr>
        <w:tc>
          <w:tcPr>
            <w:tcW w:w="1980" w:type="dxa"/>
            <w:vAlign w:val="bottom"/>
            <w:tcBorders>
              <w:left w:val="single" w:sz="8" w:color="auto"/>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740" w:type="dxa"/>
            <w:vAlign w:val="bottom"/>
            <w:tcBorders>
              <w:bottom w:val="single" w:sz="8" w:color="auto"/>
            </w:tcBorders>
          </w:tcPr>
          <w:p>
            <w:pPr>
              <w:spacing w:after="0"/>
              <w:rPr>
                <w:sz w:val="12"/>
                <w:szCs w:val="12"/>
                <w:color w:val="auto"/>
              </w:rPr>
            </w:pPr>
          </w:p>
        </w:tc>
        <w:tc>
          <w:tcPr>
            <w:tcW w:w="200" w:type="dxa"/>
            <w:vAlign w:val="bottom"/>
            <w:tcBorders>
              <w:bottom w:val="single" w:sz="8" w:color="auto"/>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188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2680" w:type="dxa"/>
            <w:vAlign w:val="bottom"/>
            <w:tcBorders>
              <w:bottom w:val="single" w:sz="8" w:color="auto"/>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359"/>
        </w:trPr>
        <w:tc>
          <w:tcPr>
            <w:tcW w:w="2540" w:type="dxa"/>
            <w:vAlign w:val="bottom"/>
            <w:tcBorders>
              <w:left w:val="single" w:sz="8" w:color="auto"/>
            </w:tcBorders>
            <w:gridSpan w:val="2"/>
          </w:tcPr>
          <w:p>
            <w:pPr>
              <w:ind w:left="120"/>
              <w:spacing w:after="0" w:line="320" w:lineRule="exact"/>
              <w:rPr>
                <w:sz w:val="20"/>
                <w:szCs w:val="20"/>
                <w:color w:val="auto"/>
              </w:rPr>
            </w:pPr>
            <w:r>
              <w:rPr>
                <w:rFonts w:ascii="宋体" w:cs="宋体" w:eastAsia="宋体" w:hAnsi="宋体"/>
                <w:sz w:val="28"/>
                <w:szCs w:val="28"/>
                <w:color w:val="auto"/>
                <w:w w:val="95"/>
              </w:rPr>
              <w:t>医保经办机构意见：</w:t>
            </w:r>
          </w:p>
        </w:tc>
        <w:tc>
          <w:tcPr>
            <w:tcW w:w="17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6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140"/>
        </w:trPr>
        <w:tc>
          <w:tcPr>
            <w:tcW w:w="1980" w:type="dxa"/>
            <w:vAlign w:val="bottom"/>
            <w:tcBorders>
              <w:left w:val="single" w:sz="8" w:color="auto"/>
            </w:tcBorders>
          </w:tcPr>
          <w:p>
            <w:pPr>
              <w:spacing w:after="0"/>
              <w:rPr>
                <w:sz w:val="24"/>
                <w:szCs w:val="24"/>
                <w:color w:val="auto"/>
              </w:rPr>
            </w:pPr>
          </w:p>
        </w:tc>
        <w:tc>
          <w:tcPr>
            <w:tcW w:w="560" w:type="dxa"/>
            <w:vAlign w:val="bottom"/>
          </w:tcPr>
          <w:p>
            <w:pPr>
              <w:spacing w:after="0"/>
              <w:rPr>
                <w:sz w:val="24"/>
                <w:szCs w:val="24"/>
                <w:color w:val="auto"/>
              </w:rPr>
            </w:pPr>
          </w:p>
        </w:tc>
        <w:tc>
          <w:tcPr>
            <w:tcW w:w="6800" w:type="dxa"/>
            <w:vAlign w:val="bottom"/>
            <w:tcBorders>
              <w:right w:val="single" w:sz="8" w:color="auto"/>
            </w:tcBorders>
            <w:gridSpan w:val="6"/>
          </w:tcPr>
          <w:p>
            <w:pPr>
              <w:ind w:left="800"/>
              <w:spacing w:after="0" w:line="320" w:lineRule="exact"/>
              <w:rPr>
                <w:sz w:val="20"/>
                <w:szCs w:val="20"/>
                <w:color w:val="auto"/>
              </w:rPr>
            </w:pPr>
            <w:r>
              <w:rPr>
                <w:rFonts w:ascii="宋体" w:cs="宋体" w:eastAsia="宋体" w:hAnsi="宋体"/>
                <w:sz w:val="28"/>
                <w:szCs w:val="28"/>
                <w:color w:val="auto"/>
              </w:rPr>
              <w:t>医保经办机构名称（盖章）：</w:t>
            </w:r>
          </w:p>
        </w:tc>
        <w:tc>
          <w:tcPr>
            <w:tcW w:w="0" w:type="dxa"/>
            <w:vAlign w:val="bottom"/>
          </w:tcPr>
          <w:p>
            <w:pPr>
              <w:spacing w:after="0"/>
              <w:rPr>
                <w:sz w:val="1"/>
                <w:szCs w:val="1"/>
                <w:color w:val="auto"/>
              </w:rPr>
            </w:pPr>
          </w:p>
        </w:tc>
      </w:tr>
      <w:tr>
        <w:trPr>
          <w:trHeight w:val="379"/>
        </w:trPr>
        <w:tc>
          <w:tcPr>
            <w:tcW w:w="1980" w:type="dxa"/>
            <w:vAlign w:val="bottom"/>
            <w:tcBorders>
              <w:left w:val="single" w:sz="8" w:color="auto"/>
            </w:tcBorders>
          </w:tcPr>
          <w:p>
            <w:pPr>
              <w:spacing w:after="0"/>
              <w:rPr>
                <w:sz w:val="24"/>
                <w:szCs w:val="24"/>
                <w:color w:val="auto"/>
              </w:rPr>
            </w:pPr>
          </w:p>
        </w:tc>
        <w:tc>
          <w:tcPr>
            <w:tcW w:w="560" w:type="dxa"/>
            <w:vAlign w:val="bottom"/>
          </w:tcPr>
          <w:p>
            <w:pPr>
              <w:spacing w:after="0"/>
              <w:rPr>
                <w:sz w:val="24"/>
                <w:szCs w:val="24"/>
                <w:color w:val="auto"/>
              </w:rPr>
            </w:pPr>
          </w:p>
        </w:tc>
        <w:tc>
          <w:tcPr>
            <w:tcW w:w="2080" w:type="dxa"/>
            <w:vAlign w:val="bottom"/>
            <w:gridSpan w:val="3"/>
          </w:tcPr>
          <w:p>
            <w:pPr>
              <w:ind w:left="800"/>
              <w:spacing w:after="0" w:line="320" w:lineRule="exact"/>
              <w:rPr>
                <w:sz w:val="20"/>
                <w:szCs w:val="20"/>
                <w:color w:val="auto"/>
              </w:rPr>
            </w:pPr>
            <w:r>
              <w:rPr>
                <w:rFonts w:ascii="宋体" w:cs="宋体" w:eastAsia="宋体" w:hAnsi="宋体"/>
                <w:sz w:val="28"/>
                <w:szCs w:val="28"/>
                <w:color w:val="auto"/>
                <w:w w:val="89"/>
              </w:rPr>
              <w:t>经办人员：</w:t>
            </w:r>
          </w:p>
        </w:tc>
        <w:tc>
          <w:tcPr>
            <w:tcW w:w="18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680" w:type="dxa"/>
            <w:vAlign w:val="bottom"/>
            <w:tcBorders>
              <w:right w:val="single" w:sz="8" w:color="auto"/>
            </w:tcBorders>
          </w:tcPr>
          <w:p>
            <w:pPr>
              <w:ind w:left="40"/>
              <w:spacing w:after="0" w:line="320" w:lineRule="exact"/>
              <w:rPr>
                <w:sz w:val="20"/>
                <w:szCs w:val="20"/>
                <w:color w:val="auto"/>
              </w:rPr>
            </w:pPr>
            <w:r>
              <w:rPr>
                <w:rFonts w:ascii="宋体" w:cs="宋体" w:eastAsia="宋体" w:hAnsi="宋体"/>
                <w:sz w:val="28"/>
                <w:szCs w:val="28"/>
                <w:color w:val="auto"/>
              </w:rPr>
              <w:t>经办日期：</w:t>
            </w:r>
          </w:p>
        </w:tc>
        <w:tc>
          <w:tcPr>
            <w:tcW w:w="0" w:type="dxa"/>
            <w:vAlign w:val="bottom"/>
          </w:tcPr>
          <w:p>
            <w:pPr>
              <w:spacing w:after="0"/>
              <w:rPr>
                <w:sz w:val="1"/>
                <w:szCs w:val="1"/>
                <w:color w:val="auto"/>
              </w:rPr>
            </w:pPr>
          </w:p>
        </w:tc>
      </w:tr>
      <w:tr>
        <w:trPr>
          <w:trHeight w:val="387"/>
        </w:trPr>
        <w:tc>
          <w:tcPr>
            <w:tcW w:w="1980" w:type="dxa"/>
            <w:vAlign w:val="bottom"/>
            <w:tcBorders>
              <w:left w:val="single" w:sz="8" w:color="auto"/>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940" w:type="dxa"/>
            <w:vAlign w:val="bottom"/>
            <w:tcBorders>
              <w:bottom w:val="single" w:sz="8" w:color="auto"/>
            </w:tcBorders>
            <w:gridSpan w:val="2"/>
          </w:tcPr>
          <w:p>
            <w:pPr>
              <w:ind w:left="660"/>
              <w:spacing w:after="0" w:line="320" w:lineRule="exact"/>
              <w:rPr>
                <w:sz w:val="20"/>
                <w:szCs w:val="20"/>
                <w:color w:val="auto"/>
              </w:rPr>
            </w:pPr>
            <w:r>
              <w:rPr>
                <w:rFonts w:ascii="宋体" w:cs="宋体" w:eastAsia="宋体" w:hAnsi="宋体"/>
                <w:sz w:val="28"/>
                <w:szCs w:val="28"/>
                <w:color w:val="auto"/>
                <w:w w:val="89"/>
              </w:rPr>
              <w:t>复审人员：</w:t>
            </w:r>
          </w:p>
        </w:tc>
        <w:tc>
          <w:tcPr>
            <w:tcW w:w="14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2840" w:type="dxa"/>
            <w:vAlign w:val="bottom"/>
            <w:tcBorders>
              <w:bottom w:val="single" w:sz="8" w:color="auto"/>
              <w:right w:val="single" w:sz="8" w:color="auto"/>
            </w:tcBorders>
            <w:gridSpan w:val="2"/>
          </w:tcPr>
          <w:p>
            <w:pPr>
              <w:ind w:left="60"/>
              <w:spacing w:after="0" w:line="320" w:lineRule="exact"/>
              <w:rPr>
                <w:sz w:val="20"/>
                <w:szCs w:val="20"/>
                <w:color w:val="auto"/>
              </w:rPr>
            </w:pPr>
            <w:r>
              <w:rPr>
                <w:rFonts w:ascii="宋体" w:cs="宋体" w:eastAsia="宋体" w:hAnsi="宋体"/>
                <w:sz w:val="28"/>
                <w:szCs w:val="28"/>
                <w:color w:val="auto"/>
              </w:rPr>
              <w:t>复审日期：</w:t>
            </w:r>
          </w:p>
        </w:tc>
        <w:tc>
          <w:tcPr>
            <w:tcW w:w="0" w:type="dxa"/>
            <w:vAlign w:val="bottom"/>
          </w:tcPr>
          <w:p>
            <w:pPr>
              <w:spacing w:after="0"/>
              <w:rPr>
                <w:sz w:val="1"/>
                <w:szCs w:val="1"/>
                <w:color w:val="auto"/>
              </w:rPr>
            </w:pPr>
          </w:p>
        </w:tc>
      </w:tr>
    </w:tbl>
    <w:p>
      <w:pPr>
        <w:spacing w:after="0" w:line="169" w:lineRule="exact"/>
        <w:rPr>
          <w:sz w:val="20"/>
          <w:szCs w:val="20"/>
          <w:color w:val="auto"/>
        </w:rPr>
      </w:pPr>
    </w:p>
    <w:p>
      <w:pPr>
        <w:ind w:left="360"/>
        <w:spacing w:after="0" w:line="274" w:lineRule="exact"/>
        <w:rPr>
          <w:sz w:val="20"/>
          <w:szCs w:val="20"/>
          <w:color w:val="auto"/>
        </w:rPr>
      </w:pPr>
      <w:r>
        <w:rPr>
          <w:rFonts w:ascii="宋体" w:cs="宋体" w:eastAsia="宋体" w:hAnsi="宋体"/>
          <w:sz w:val="24"/>
          <w:szCs w:val="24"/>
          <w:color w:val="auto"/>
        </w:rPr>
        <w:t>注：定点医疗机构填写病种编码和病种名称需细化至亚病种；需附申请认定病种</w:t>
      </w:r>
    </w:p>
    <w:p>
      <w:pPr>
        <w:spacing w:after="0" w:line="350" w:lineRule="exact"/>
        <w:rPr>
          <w:sz w:val="20"/>
          <w:szCs w:val="20"/>
          <w:color w:val="auto"/>
        </w:rPr>
      </w:pPr>
    </w:p>
    <w:p>
      <w:pPr>
        <w:ind w:left="360"/>
        <w:spacing w:after="0" w:line="274" w:lineRule="exact"/>
        <w:rPr>
          <w:sz w:val="20"/>
          <w:szCs w:val="20"/>
          <w:color w:val="auto"/>
        </w:rPr>
      </w:pPr>
      <w:r>
        <w:rPr>
          <w:rFonts w:ascii="宋体" w:cs="宋体" w:eastAsia="宋体" w:hAnsi="宋体"/>
          <w:sz w:val="24"/>
          <w:szCs w:val="24"/>
          <w:color w:val="auto"/>
        </w:rPr>
        <w:t>佐证材料一套，盖单位公章；本表一式两份。</w:t>
      </w:r>
    </w:p>
    <w:p>
      <w:pPr>
        <w:sectPr>
          <w:pgSz w:w="11920" w:h="16848" w:orient="portrait"/>
          <w:cols w:equalWidth="0" w:num="1">
            <w:col w:w="9580"/>
          </w:cols>
          <w:pgMar w:left="1440" w:top="1440" w:right="896" w:bottom="496" w:gutter="0" w:footer="0" w:header="0"/>
        </w:sectPr>
      </w:pPr>
    </w:p>
    <w:p>
      <w:pPr>
        <w:spacing w:after="0" w:line="307" w:lineRule="exact"/>
        <w:rPr>
          <w:sz w:val="20"/>
          <w:szCs w:val="20"/>
          <w:color w:val="auto"/>
        </w:rPr>
      </w:pPr>
    </w:p>
    <w:p>
      <w:pPr>
        <w:ind w:left="7960"/>
        <w:spacing w:after="0" w:line="308" w:lineRule="exact"/>
        <w:rPr>
          <w:sz w:val="20"/>
          <w:szCs w:val="20"/>
          <w:color w:val="auto"/>
        </w:rPr>
      </w:pPr>
      <w:r>
        <w:rPr>
          <w:rFonts w:ascii="宋体" w:cs="宋体" w:eastAsia="宋体" w:hAnsi="宋体"/>
          <w:sz w:val="27"/>
          <w:szCs w:val="27"/>
          <w:color w:val="auto"/>
        </w:rPr>
        <w:t>- 7 -</w:t>
      </w:r>
    </w:p>
    <w:p>
      <w:pPr>
        <w:sectPr>
          <w:pgSz w:w="11920" w:h="16848" w:orient="portrait"/>
          <w:cols w:equalWidth="0" w:num="1">
            <w:col w:w="9580"/>
          </w:cols>
          <w:pgMar w:left="1440" w:top="1440" w:right="896" w:bottom="496" w:gutter="0" w:footer="0" w:header="0"/>
          <w:type w:val="continuous"/>
        </w:sectPr>
      </w:pPr>
    </w:p>
    <w:bookmarkStart w:id="7" w:name="page8"/>
    <w:bookmarkEnd w:id="7"/>
    <w:p>
      <w:pPr>
        <w:spacing w:after="0" w:line="120" w:lineRule="exact"/>
        <w:rPr>
          <w:sz w:val="20"/>
          <w:szCs w:val="20"/>
          <w:color w:val="auto"/>
        </w:rPr>
      </w:pPr>
    </w:p>
    <w:p>
      <w:pPr>
        <w:ind w:left="840"/>
        <w:spacing w:after="0" w:line="366" w:lineRule="exact"/>
        <w:rPr>
          <w:sz w:val="20"/>
          <w:szCs w:val="20"/>
          <w:color w:val="auto"/>
        </w:rPr>
      </w:pPr>
      <w:r>
        <w:rPr>
          <w:rFonts w:ascii="黑体" w:cs="黑体" w:eastAsia="黑体" w:hAnsi="黑体"/>
          <w:sz w:val="32"/>
          <w:szCs w:val="32"/>
          <w:color w:val="auto"/>
        </w:rPr>
        <w:t>附件2</w:t>
      </w:r>
    </w:p>
    <w:p>
      <w:pPr>
        <w:spacing w:after="0" w:line="200" w:lineRule="exact"/>
        <w:rPr>
          <w:sz w:val="20"/>
          <w:szCs w:val="20"/>
          <w:color w:val="auto"/>
        </w:rPr>
      </w:pPr>
    </w:p>
    <w:p>
      <w:pPr>
        <w:spacing w:after="0" w:line="260" w:lineRule="exact"/>
        <w:rPr>
          <w:sz w:val="20"/>
          <w:szCs w:val="20"/>
          <w:color w:val="auto"/>
        </w:rPr>
      </w:pPr>
    </w:p>
    <w:p>
      <w:pPr>
        <w:jc w:val="center"/>
        <w:ind w:right="-79"/>
        <w:spacing w:after="0" w:line="411" w:lineRule="exact"/>
        <w:rPr>
          <w:sz w:val="20"/>
          <w:szCs w:val="20"/>
          <w:color w:val="auto"/>
        </w:rPr>
      </w:pPr>
      <w:r>
        <w:rPr>
          <w:rFonts w:ascii="宋体" w:cs="宋体" w:eastAsia="宋体" w:hAnsi="宋体"/>
          <w:sz w:val="36"/>
          <w:szCs w:val="36"/>
          <w:b w:val="1"/>
          <w:bCs w:val="1"/>
          <w:color w:val="auto"/>
        </w:rPr>
        <w:t>雅安市门诊慢特病待遇认定申请表</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297180</wp:posOffset>
                </wp:positionH>
                <wp:positionV relativeFrom="paragraph">
                  <wp:posOffset>3307715</wp:posOffset>
                </wp:positionV>
                <wp:extent cx="5841365"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841365"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4pt,260.45pt" to="483.35pt,260.45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297180</wp:posOffset>
                </wp:positionH>
                <wp:positionV relativeFrom="paragraph">
                  <wp:posOffset>6761480</wp:posOffset>
                </wp:positionV>
                <wp:extent cx="584136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841365"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4pt,532.4pt" to="483.35pt,532.4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297180</wp:posOffset>
                </wp:positionH>
                <wp:positionV relativeFrom="paragraph">
                  <wp:posOffset>7371715</wp:posOffset>
                </wp:positionV>
                <wp:extent cx="5841365"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841365"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4pt,580.45pt" to="483.35pt,580.45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300355</wp:posOffset>
                </wp:positionH>
                <wp:positionV relativeFrom="paragraph">
                  <wp:posOffset>85725</wp:posOffset>
                </wp:positionV>
                <wp:extent cx="0" cy="7289165"/>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289165"/>
                        </a:xfrm>
                        <a:prstGeom prst="line">
                          <a:avLst/>
                        </a:prstGeom>
                        <a:solidFill>
                          <a:srgbClr val="FFFFFF"/>
                        </a:solidFill>
                        <a:ln w="6094">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65pt,6.75pt" to="23.65pt,580.7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6136005</wp:posOffset>
                </wp:positionH>
                <wp:positionV relativeFrom="paragraph">
                  <wp:posOffset>85725</wp:posOffset>
                </wp:positionV>
                <wp:extent cx="0" cy="7289165"/>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289165"/>
                        </a:xfrm>
                        <a:prstGeom prst="line">
                          <a:avLst/>
                        </a:prstGeom>
                        <a:solidFill>
                          <a:srgbClr val="FFFFFF"/>
                        </a:solidFill>
                        <a:ln w="6094">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3.15pt,6.75pt" to="483.15pt,580.7pt" o:allowincell="f" strokecolor="#000000" strokeweight="0.4798pt"/>
            </w:pict>
          </mc:Fallback>
        </mc:AlternateContent>
      </w:r>
    </w:p>
    <w:p>
      <w:pPr>
        <w:spacing w:after="0" w:line="95" w:lineRule="exact"/>
        <w:rPr>
          <w:sz w:val="20"/>
          <w:szCs w:val="20"/>
          <w:color w:val="auto"/>
        </w:rPr>
      </w:pPr>
    </w:p>
    <w:tbl>
      <w:tblPr>
        <w:tblLayout w:type="fixed"/>
        <w:tblInd w:w="460" w:type="dxa"/>
        <w:tblCellMar>
          <w:top w:w="0" w:type="dxa"/>
          <w:left w:w="0" w:type="dxa"/>
          <w:bottom w:w="0" w:type="dxa"/>
          <w:right w:w="0" w:type="dxa"/>
        </w:tblCellMar>
      </w:tblPr>
      <w:tr>
        <w:trPr>
          <w:trHeight w:val="372"/>
        </w:trPr>
        <w:tc>
          <w:tcPr>
            <w:tcW w:w="1260" w:type="dxa"/>
            <w:vAlign w:val="bottom"/>
            <w:tcBorders>
              <w:top w:val="single" w:sz="8" w:color="auto"/>
              <w:right w:val="single" w:sz="8" w:color="auto"/>
            </w:tcBorders>
            <w:vMerge w:val="restart"/>
          </w:tcPr>
          <w:p>
            <w:pPr>
              <w:ind w:left="500"/>
              <w:spacing w:after="0" w:line="263" w:lineRule="exact"/>
              <w:rPr>
                <w:sz w:val="20"/>
                <w:szCs w:val="20"/>
                <w:color w:val="auto"/>
              </w:rPr>
            </w:pPr>
            <w:r>
              <w:rPr>
                <w:rFonts w:ascii="宋体" w:cs="宋体" w:eastAsia="宋体" w:hAnsi="宋体"/>
                <w:sz w:val="23"/>
                <w:szCs w:val="23"/>
                <w:color w:val="auto"/>
              </w:rPr>
              <w:t>姓名</w:t>
            </w:r>
          </w:p>
        </w:tc>
        <w:tc>
          <w:tcPr>
            <w:tcW w:w="1520" w:type="dxa"/>
            <w:vAlign w:val="bottom"/>
            <w:tcBorders>
              <w:top w:val="single" w:sz="8" w:color="auto"/>
              <w:right w:val="single" w:sz="8" w:color="auto"/>
            </w:tcBorders>
          </w:tcPr>
          <w:p>
            <w:pPr>
              <w:spacing w:after="0"/>
              <w:rPr>
                <w:sz w:val="24"/>
                <w:szCs w:val="24"/>
                <w:color w:val="auto"/>
              </w:rPr>
            </w:pPr>
          </w:p>
        </w:tc>
        <w:tc>
          <w:tcPr>
            <w:tcW w:w="800" w:type="dxa"/>
            <w:vAlign w:val="bottom"/>
            <w:tcBorders>
              <w:top w:val="single" w:sz="8" w:color="auto"/>
              <w:right w:val="single" w:sz="8" w:color="auto"/>
            </w:tcBorders>
            <w:vMerge w:val="restart"/>
          </w:tcPr>
          <w:p>
            <w:pPr>
              <w:ind w:left="160"/>
              <w:spacing w:after="0" w:line="263" w:lineRule="exact"/>
              <w:rPr>
                <w:sz w:val="20"/>
                <w:szCs w:val="20"/>
                <w:color w:val="auto"/>
              </w:rPr>
            </w:pPr>
            <w:r>
              <w:rPr>
                <w:rFonts w:ascii="宋体" w:cs="宋体" w:eastAsia="宋体" w:hAnsi="宋体"/>
                <w:sz w:val="23"/>
                <w:szCs w:val="23"/>
                <w:color w:val="auto"/>
              </w:rPr>
              <w:t>性别</w:t>
            </w:r>
          </w:p>
        </w:tc>
        <w:tc>
          <w:tcPr>
            <w:tcW w:w="780" w:type="dxa"/>
            <w:vAlign w:val="bottom"/>
            <w:tcBorders>
              <w:top w:val="single" w:sz="8" w:color="auto"/>
            </w:tcBorders>
          </w:tcPr>
          <w:p>
            <w:pPr>
              <w:spacing w:after="0"/>
              <w:rPr>
                <w:sz w:val="24"/>
                <w:szCs w:val="24"/>
                <w:color w:val="auto"/>
              </w:rPr>
            </w:pPr>
          </w:p>
        </w:tc>
        <w:tc>
          <w:tcPr>
            <w:tcW w:w="200" w:type="dxa"/>
            <w:vAlign w:val="bottom"/>
            <w:tcBorders>
              <w:top w:val="single" w:sz="8" w:color="auto"/>
              <w:right w:val="single" w:sz="8" w:color="auto"/>
            </w:tcBorders>
          </w:tcPr>
          <w:p>
            <w:pPr>
              <w:spacing w:after="0"/>
              <w:rPr>
                <w:sz w:val="24"/>
                <w:szCs w:val="24"/>
                <w:color w:val="auto"/>
              </w:rPr>
            </w:pPr>
          </w:p>
        </w:tc>
        <w:tc>
          <w:tcPr>
            <w:tcW w:w="240" w:type="dxa"/>
            <w:vAlign w:val="bottom"/>
            <w:tcBorders>
              <w:top w:val="single" w:sz="8" w:color="auto"/>
            </w:tcBorders>
          </w:tcPr>
          <w:p>
            <w:pPr>
              <w:spacing w:after="0"/>
              <w:rPr>
                <w:sz w:val="24"/>
                <w:szCs w:val="24"/>
                <w:color w:val="auto"/>
              </w:rPr>
            </w:pPr>
          </w:p>
        </w:tc>
        <w:tc>
          <w:tcPr>
            <w:tcW w:w="580" w:type="dxa"/>
            <w:vAlign w:val="bottom"/>
            <w:tcBorders>
              <w:top w:val="single" w:sz="8" w:color="auto"/>
            </w:tcBorders>
            <w:vMerge w:val="restart"/>
          </w:tcPr>
          <w:p>
            <w:pPr>
              <w:jc w:val="center"/>
              <w:spacing w:after="0" w:line="263" w:lineRule="exact"/>
              <w:rPr>
                <w:sz w:val="20"/>
                <w:szCs w:val="20"/>
                <w:color w:val="auto"/>
              </w:rPr>
            </w:pPr>
            <w:r>
              <w:rPr>
                <w:rFonts w:ascii="宋体" w:cs="宋体" w:eastAsia="宋体" w:hAnsi="宋体"/>
                <w:sz w:val="23"/>
                <w:szCs w:val="23"/>
                <w:color w:val="auto"/>
                <w:w w:val="99"/>
              </w:rPr>
              <w:t>年龄</w:t>
            </w:r>
          </w:p>
        </w:tc>
        <w:tc>
          <w:tcPr>
            <w:tcW w:w="260" w:type="dxa"/>
            <w:vAlign w:val="bottom"/>
            <w:tcBorders>
              <w:top w:val="single" w:sz="8" w:color="auto"/>
              <w:right w:val="single" w:sz="8" w:color="auto"/>
            </w:tcBorders>
          </w:tcPr>
          <w:p>
            <w:pPr>
              <w:spacing w:after="0"/>
              <w:rPr>
                <w:sz w:val="24"/>
                <w:szCs w:val="24"/>
                <w:color w:val="auto"/>
              </w:rPr>
            </w:pPr>
          </w:p>
        </w:tc>
        <w:tc>
          <w:tcPr>
            <w:tcW w:w="800" w:type="dxa"/>
            <w:vAlign w:val="bottom"/>
            <w:tcBorders>
              <w:top w:val="single" w:sz="8" w:color="auto"/>
              <w:right w:val="single" w:sz="8" w:color="auto"/>
            </w:tcBorders>
          </w:tcPr>
          <w:p>
            <w:pPr>
              <w:spacing w:after="0"/>
              <w:rPr>
                <w:sz w:val="24"/>
                <w:szCs w:val="24"/>
                <w:color w:val="auto"/>
              </w:rPr>
            </w:pPr>
          </w:p>
        </w:tc>
        <w:tc>
          <w:tcPr>
            <w:tcW w:w="1580" w:type="dxa"/>
            <w:vAlign w:val="bottom"/>
            <w:tcBorders>
              <w:top w:val="single" w:sz="8" w:color="auto"/>
            </w:tcBorders>
            <w:gridSpan w:val="2"/>
          </w:tcPr>
          <w:p>
            <w:pPr>
              <w:ind w:left="360"/>
              <w:spacing w:after="0" w:line="320" w:lineRule="exact"/>
              <w:rPr>
                <w:sz w:val="20"/>
                <w:szCs w:val="20"/>
                <w:color w:val="auto"/>
              </w:rPr>
            </w:pPr>
            <w:r>
              <w:rPr>
                <w:rFonts w:ascii="仿宋" w:cs="仿宋" w:eastAsia="仿宋" w:hAnsi="仿宋"/>
                <w:sz w:val="28"/>
                <w:szCs w:val="28"/>
                <w:color w:val="auto"/>
              </w:rPr>
              <w:t>□</w:t>
            </w:r>
            <w:r>
              <w:rPr>
                <w:rFonts w:ascii="宋体" w:cs="宋体" w:eastAsia="宋体" w:hAnsi="宋体"/>
                <w:sz w:val="22"/>
                <w:szCs w:val="22"/>
                <w:color w:val="auto"/>
              </w:rPr>
              <w:t>职工医保</w:t>
            </w:r>
          </w:p>
        </w:tc>
        <w:tc>
          <w:tcPr>
            <w:tcW w:w="580" w:type="dxa"/>
            <w:vAlign w:val="bottom"/>
            <w:tcBorders>
              <w:top w:val="single" w:sz="8" w:color="auto"/>
            </w:tcBorders>
          </w:tcPr>
          <w:p>
            <w:pPr>
              <w:spacing w:after="0"/>
              <w:rPr>
                <w:sz w:val="24"/>
                <w:szCs w:val="24"/>
                <w:color w:val="auto"/>
              </w:rPr>
            </w:pPr>
          </w:p>
        </w:tc>
        <w:tc>
          <w:tcPr>
            <w:tcW w:w="600" w:type="dxa"/>
            <w:vAlign w:val="bottom"/>
            <w:tcBorders>
              <w:top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75"/>
        </w:trPr>
        <w:tc>
          <w:tcPr>
            <w:tcW w:w="1260" w:type="dxa"/>
            <w:vAlign w:val="bottom"/>
            <w:tcBorders>
              <w:right w:val="single" w:sz="8" w:color="auto"/>
            </w:tcBorders>
            <w:vMerge w:val="continue"/>
          </w:tcPr>
          <w:p>
            <w:pPr>
              <w:spacing w:after="0"/>
              <w:rPr>
                <w:sz w:val="6"/>
                <w:szCs w:val="6"/>
                <w:color w:val="auto"/>
              </w:rPr>
            </w:pPr>
          </w:p>
        </w:tc>
        <w:tc>
          <w:tcPr>
            <w:tcW w:w="1520" w:type="dxa"/>
            <w:vAlign w:val="bottom"/>
            <w:tcBorders>
              <w:right w:val="single" w:sz="8" w:color="auto"/>
            </w:tcBorders>
          </w:tcPr>
          <w:p>
            <w:pPr>
              <w:spacing w:after="0"/>
              <w:rPr>
                <w:sz w:val="6"/>
                <w:szCs w:val="6"/>
                <w:color w:val="auto"/>
              </w:rPr>
            </w:pPr>
          </w:p>
        </w:tc>
        <w:tc>
          <w:tcPr>
            <w:tcW w:w="800" w:type="dxa"/>
            <w:vAlign w:val="bottom"/>
            <w:tcBorders>
              <w:right w:val="single" w:sz="8" w:color="auto"/>
            </w:tcBorders>
            <w:vMerge w:val="continue"/>
          </w:tcPr>
          <w:p>
            <w:pPr>
              <w:spacing w:after="0"/>
              <w:rPr>
                <w:sz w:val="6"/>
                <w:szCs w:val="6"/>
                <w:color w:val="auto"/>
              </w:rPr>
            </w:pPr>
          </w:p>
        </w:tc>
        <w:tc>
          <w:tcPr>
            <w:tcW w:w="780" w:type="dxa"/>
            <w:vAlign w:val="bottom"/>
          </w:tcPr>
          <w:p>
            <w:pPr>
              <w:spacing w:after="0"/>
              <w:rPr>
                <w:sz w:val="6"/>
                <w:szCs w:val="6"/>
                <w:color w:val="auto"/>
              </w:rPr>
            </w:pPr>
          </w:p>
        </w:tc>
        <w:tc>
          <w:tcPr>
            <w:tcW w:w="200" w:type="dxa"/>
            <w:vAlign w:val="bottom"/>
            <w:tcBorders>
              <w:right w:val="single" w:sz="8" w:color="auto"/>
            </w:tcBorders>
          </w:tcPr>
          <w:p>
            <w:pPr>
              <w:spacing w:after="0"/>
              <w:rPr>
                <w:sz w:val="6"/>
                <w:szCs w:val="6"/>
                <w:color w:val="auto"/>
              </w:rPr>
            </w:pPr>
          </w:p>
        </w:tc>
        <w:tc>
          <w:tcPr>
            <w:tcW w:w="240" w:type="dxa"/>
            <w:vAlign w:val="bottom"/>
          </w:tcPr>
          <w:p>
            <w:pPr>
              <w:spacing w:after="0"/>
              <w:rPr>
                <w:sz w:val="6"/>
                <w:szCs w:val="6"/>
                <w:color w:val="auto"/>
              </w:rPr>
            </w:pPr>
          </w:p>
        </w:tc>
        <w:tc>
          <w:tcPr>
            <w:tcW w:w="580" w:type="dxa"/>
            <w:vAlign w:val="bottom"/>
            <w:vMerge w:val="continue"/>
          </w:tcPr>
          <w:p>
            <w:pPr>
              <w:spacing w:after="0"/>
              <w:rPr>
                <w:sz w:val="6"/>
                <w:szCs w:val="6"/>
                <w:color w:val="auto"/>
              </w:rPr>
            </w:pPr>
          </w:p>
        </w:tc>
        <w:tc>
          <w:tcPr>
            <w:tcW w:w="260" w:type="dxa"/>
            <w:vAlign w:val="bottom"/>
            <w:tcBorders>
              <w:right w:val="single" w:sz="8" w:color="auto"/>
            </w:tcBorders>
          </w:tcPr>
          <w:p>
            <w:pPr>
              <w:spacing w:after="0"/>
              <w:rPr>
                <w:sz w:val="6"/>
                <w:szCs w:val="6"/>
                <w:color w:val="auto"/>
              </w:rPr>
            </w:pPr>
          </w:p>
        </w:tc>
        <w:tc>
          <w:tcPr>
            <w:tcW w:w="800" w:type="dxa"/>
            <w:vAlign w:val="bottom"/>
            <w:tcBorders>
              <w:right w:val="single" w:sz="8" w:color="auto"/>
            </w:tcBorders>
          </w:tcPr>
          <w:p>
            <w:pPr>
              <w:spacing w:after="0"/>
              <w:rPr>
                <w:sz w:val="6"/>
                <w:szCs w:val="6"/>
                <w:color w:val="auto"/>
              </w:rPr>
            </w:pPr>
          </w:p>
        </w:tc>
        <w:tc>
          <w:tcPr>
            <w:tcW w:w="860" w:type="dxa"/>
            <w:vAlign w:val="bottom"/>
          </w:tcPr>
          <w:p>
            <w:pPr>
              <w:spacing w:after="0"/>
              <w:rPr>
                <w:sz w:val="6"/>
                <w:szCs w:val="6"/>
                <w:color w:val="auto"/>
              </w:rPr>
            </w:pPr>
          </w:p>
        </w:tc>
        <w:tc>
          <w:tcPr>
            <w:tcW w:w="720" w:type="dxa"/>
            <w:vAlign w:val="bottom"/>
          </w:tcPr>
          <w:p>
            <w:pPr>
              <w:spacing w:after="0"/>
              <w:rPr>
                <w:sz w:val="6"/>
                <w:szCs w:val="6"/>
                <w:color w:val="auto"/>
              </w:rPr>
            </w:pPr>
          </w:p>
        </w:tc>
        <w:tc>
          <w:tcPr>
            <w:tcW w:w="580" w:type="dxa"/>
            <w:vAlign w:val="bottom"/>
          </w:tcPr>
          <w:p>
            <w:pPr>
              <w:spacing w:after="0"/>
              <w:rPr>
                <w:sz w:val="6"/>
                <w:szCs w:val="6"/>
                <w:color w:val="auto"/>
              </w:rPr>
            </w:pPr>
          </w:p>
        </w:tc>
        <w:tc>
          <w:tcPr>
            <w:tcW w:w="60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290"/>
        </w:trPr>
        <w:tc>
          <w:tcPr>
            <w:tcW w:w="1260" w:type="dxa"/>
            <w:vAlign w:val="bottom"/>
            <w:tcBorders>
              <w:right w:val="single" w:sz="8" w:color="auto"/>
            </w:tcBorders>
          </w:tcPr>
          <w:p>
            <w:pPr>
              <w:spacing w:after="0"/>
              <w:rPr>
                <w:sz w:val="24"/>
                <w:szCs w:val="24"/>
                <w:color w:val="auto"/>
              </w:rPr>
            </w:pPr>
          </w:p>
        </w:tc>
        <w:tc>
          <w:tcPr>
            <w:tcW w:w="1520" w:type="dxa"/>
            <w:vAlign w:val="bottom"/>
            <w:tcBorders>
              <w:right w:val="single" w:sz="8" w:color="auto"/>
            </w:tcBorders>
          </w:tcPr>
          <w:p>
            <w:pPr>
              <w:spacing w:after="0"/>
              <w:rPr>
                <w:sz w:val="24"/>
                <w:szCs w:val="24"/>
                <w:color w:val="auto"/>
              </w:rPr>
            </w:pPr>
          </w:p>
        </w:tc>
        <w:tc>
          <w:tcPr>
            <w:tcW w:w="800" w:type="dxa"/>
            <w:vAlign w:val="bottom"/>
            <w:tcBorders>
              <w:right w:val="single" w:sz="8" w:color="auto"/>
            </w:tcBorders>
          </w:tcPr>
          <w:p>
            <w:pPr>
              <w:spacing w:after="0"/>
              <w:rPr>
                <w:sz w:val="24"/>
                <w:szCs w:val="24"/>
                <w:color w:val="auto"/>
              </w:rPr>
            </w:pPr>
          </w:p>
        </w:tc>
        <w:tc>
          <w:tcPr>
            <w:tcW w:w="780" w:type="dxa"/>
            <w:vAlign w:val="bottom"/>
          </w:tcPr>
          <w:p>
            <w:pPr>
              <w:spacing w:after="0"/>
              <w:rPr>
                <w:sz w:val="24"/>
                <w:szCs w:val="24"/>
                <w:color w:val="auto"/>
              </w:rPr>
            </w:pPr>
          </w:p>
        </w:tc>
        <w:tc>
          <w:tcPr>
            <w:tcW w:w="200" w:type="dxa"/>
            <w:vAlign w:val="bottom"/>
            <w:tcBorders>
              <w:right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60" w:type="dxa"/>
            <w:vAlign w:val="bottom"/>
            <w:tcBorders>
              <w:right w:val="single" w:sz="8" w:color="auto"/>
            </w:tcBorders>
          </w:tcPr>
          <w:p>
            <w:pPr>
              <w:spacing w:after="0"/>
              <w:rPr>
                <w:sz w:val="24"/>
                <w:szCs w:val="24"/>
                <w:color w:val="auto"/>
              </w:rPr>
            </w:pPr>
          </w:p>
        </w:tc>
        <w:tc>
          <w:tcPr>
            <w:tcW w:w="800" w:type="dxa"/>
            <w:vAlign w:val="bottom"/>
            <w:tcBorders>
              <w:right w:val="single" w:sz="8" w:color="auto"/>
            </w:tcBorders>
          </w:tcPr>
          <w:p>
            <w:pPr>
              <w:spacing w:after="0"/>
              <w:rPr>
                <w:sz w:val="24"/>
                <w:szCs w:val="24"/>
                <w:color w:val="auto"/>
              </w:rPr>
            </w:pPr>
          </w:p>
        </w:tc>
        <w:tc>
          <w:tcPr>
            <w:tcW w:w="2160" w:type="dxa"/>
            <w:vAlign w:val="bottom"/>
            <w:gridSpan w:val="3"/>
          </w:tcPr>
          <w:p>
            <w:pPr>
              <w:ind w:left="360"/>
              <w:spacing w:after="0" w:line="289" w:lineRule="exact"/>
              <w:rPr>
                <w:sz w:val="20"/>
                <w:szCs w:val="20"/>
                <w:color w:val="auto"/>
              </w:rPr>
            </w:pPr>
            <w:r>
              <w:rPr>
                <w:rFonts w:ascii="仿宋" w:cs="仿宋" w:eastAsia="仿宋" w:hAnsi="仿宋"/>
                <w:sz w:val="28"/>
                <w:szCs w:val="28"/>
                <w:color w:val="auto"/>
              </w:rPr>
              <w:t>□</w:t>
            </w:r>
            <w:r>
              <w:rPr>
                <w:rFonts w:ascii="宋体" w:cs="宋体" w:eastAsia="宋体" w:hAnsi="宋体"/>
                <w:sz w:val="22"/>
                <w:szCs w:val="22"/>
                <w:color w:val="auto"/>
              </w:rPr>
              <w:t>城乡居民医保</w:t>
            </w:r>
          </w:p>
        </w:tc>
        <w:tc>
          <w:tcPr>
            <w:tcW w:w="6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4"/>
        </w:trPr>
        <w:tc>
          <w:tcPr>
            <w:tcW w:w="1260" w:type="dxa"/>
            <w:vAlign w:val="bottom"/>
            <w:tcBorders>
              <w:bottom w:val="single" w:sz="8" w:color="auto"/>
              <w:right w:val="single" w:sz="8" w:color="auto"/>
            </w:tcBorders>
          </w:tcPr>
          <w:p>
            <w:pPr>
              <w:spacing w:after="0"/>
              <w:rPr>
                <w:sz w:val="2"/>
                <w:szCs w:val="2"/>
                <w:color w:val="auto"/>
              </w:rPr>
            </w:pPr>
          </w:p>
        </w:tc>
        <w:tc>
          <w:tcPr>
            <w:tcW w:w="1520" w:type="dxa"/>
            <w:vAlign w:val="bottom"/>
            <w:tcBorders>
              <w:bottom w:val="single" w:sz="8" w:color="auto"/>
              <w:right w:val="single" w:sz="8" w:color="auto"/>
            </w:tcBorders>
          </w:tcPr>
          <w:p>
            <w:pPr>
              <w:spacing w:after="0"/>
              <w:rPr>
                <w:sz w:val="2"/>
                <w:szCs w:val="2"/>
                <w:color w:val="auto"/>
              </w:rPr>
            </w:pPr>
          </w:p>
        </w:tc>
        <w:tc>
          <w:tcPr>
            <w:tcW w:w="800" w:type="dxa"/>
            <w:vAlign w:val="bottom"/>
            <w:tcBorders>
              <w:bottom w:val="single" w:sz="8" w:color="auto"/>
              <w:right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200" w:type="dxa"/>
            <w:vAlign w:val="bottom"/>
            <w:tcBorders>
              <w:bottom w:val="single" w:sz="8" w:color="auto"/>
              <w:right w:val="single" w:sz="8" w:color="auto"/>
            </w:tcBorders>
          </w:tcPr>
          <w:p>
            <w:pPr>
              <w:spacing w:after="0"/>
              <w:rPr>
                <w:sz w:val="2"/>
                <w:szCs w:val="2"/>
                <w:color w:val="auto"/>
              </w:rPr>
            </w:pPr>
          </w:p>
        </w:tc>
        <w:tc>
          <w:tcPr>
            <w:tcW w:w="240" w:type="dxa"/>
            <w:vAlign w:val="bottom"/>
            <w:tcBorders>
              <w:bottom w:val="single" w:sz="8" w:color="auto"/>
            </w:tcBorders>
          </w:tcPr>
          <w:p>
            <w:pPr>
              <w:spacing w:after="0"/>
              <w:rPr>
                <w:sz w:val="2"/>
                <w:szCs w:val="2"/>
                <w:color w:val="auto"/>
              </w:rPr>
            </w:pPr>
          </w:p>
        </w:tc>
        <w:tc>
          <w:tcPr>
            <w:tcW w:w="580" w:type="dxa"/>
            <w:vAlign w:val="bottom"/>
            <w:tcBorders>
              <w:bottom w:val="single" w:sz="8" w:color="auto"/>
            </w:tcBorders>
          </w:tcPr>
          <w:p>
            <w:pPr>
              <w:spacing w:after="0"/>
              <w:rPr>
                <w:sz w:val="2"/>
                <w:szCs w:val="2"/>
                <w:color w:val="auto"/>
              </w:rPr>
            </w:pPr>
          </w:p>
        </w:tc>
        <w:tc>
          <w:tcPr>
            <w:tcW w:w="260" w:type="dxa"/>
            <w:vAlign w:val="bottom"/>
            <w:tcBorders>
              <w:bottom w:val="single" w:sz="8" w:color="auto"/>
              <w:right w:val="single" w:sz="8" w:color="auto"/>
            </w:tcBorders>
          </w:tcPr>
          <w:p>
            <w:pPr>
              <w:spacing w:after="0"/>
              <w:rPr>
                <w:sz w:val="2"/>
                <w:szCs w:val="2"/>
                <w:color w:val="auto"/>
              </w:rPr>
            </w:pPr>
          </w:p>
        </w:tc>
        <w:tc>
          <w:tcPr>
            <w:tcW w:w="800" w:type="dxa"/>
            <w:vAlign w:val="bottom"/>
            <w:tcBorders>
              <w:bottom w:val="single" w:sz="8" w:color="auto"/>
              <w:right w:val="single" w:sz="8" w:color="auto"/>
            </w:tcBorders>
          </w:tcPr>
          <w:p>
            <w:pPr>
              <w:spacing w:after="0"/>
              <w:rPr>
                <w:sz w:val="2"/>
                <w:szCs w:val="2"/>
                <w:color w:val="auto"/>
              </w:rPr>
            </w:pPr>
          </w:p>
        </w:tc>
        <w:tc>
          <w:tcPr>
            <w:tcW w:w="86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580" w:type="dxa"/>
            <w:vAlign w:val="bottom"/>
            <w:tcBorders>
              <w:bottom w:val="single" w:sz="8" w:color="auto"/>
            </w:tcBorders>
          </w:tcPr>
          <w:p>
            <w:pPr>
              <w:spacing w:after="0"/>
              <w:rPr>
                <w:sz w:val="2"/>
                <w:szCs w:val="2"/>
                <w:color w:val="auto"/>
              </w:rPr>
            </w:pPr>
          </w:p>
        </w:tc>
        <w:tc>
          <w:tcPr>
            <w:tcW w:w="60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82"/>
        </w:trPr>
        <w:tc>
          <w:tcPr>
            <w:tcW w:w="1260" w:type="dxa"/>
            <w:vAlign w:val="bottom"/>
            <w:tcBorders>
              <w:right w:val="single" w:sz="8" w:color="auto"/>
            </w:tcBorders>
          </w:tcPr>
          <w:p>
            <w:pPr>
              <w:ind w:left="380"/>
              <w:spacing w:after="0" w:line="263" w:lineRule="exact"/>
              <w:rPr>
                <w:sz w:val="20"/>
                <w:szCs w:val="20"/>
                <w:color w:val="auto"/>
              </w:rPr>
            </w:pPr>
            <w:r>
              <w:rPr>
                <w:rFonts w:ascii="宋体" w:cs="宋体" w:eastAsia="宋体" w:hAnsi="宋体"/>
                <w:sz w:val="23"/>
                <w:szCs w:val="23"/>
                <w:color w:val="auto"/>
              </w:rPr>
              <w:t>身份证</w:t>
            </w:r>
          </w:p>
        </w:tc>
        <w:tc>
          <w:tcPr>
            <w:tcW w:w="15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0" w:type="dxa"/>
            <w:vAlign w:val="bottom"/>
            <w:tcBorders>
              <w:right w:val="single" w:sz="8" w:color="auto"/>
            </w:tcBorders>
          </w:tcPr>
          <w:p>
            <w:pPr>
              <w:spacing w:after="0"/>
              <w:rPr>
                <w:sz w:val="24"/>
                <w:szCs w:val="24"/>
                <w:color w:val="auto"/>
              </w:rPr>
            </w:pPr>
          </w:p>
        </w:tc>
        <w:tc>
          <w:tcPr>
            <w:tcW w:w="1080" w:type="dxa"/>
            <w:vAlign w:val="bottom"/>
            <w:tcBorders>
              <w:right w:val="single" w:sz="8" w:color="auto"/>
            </w:tcBorders>
            <w:gridSpan w:val="3"/>
            <w:vMerge w:val="restart"/>
          </w:tcPr>
          <w:p>
            <w:pPr>
              <w:jc w:val="center"/>
              <w:spacing w:after="0" w:line="263" w:lineRule="exact"/>
              <w:rPr>
                <w:sz w:val="20"/>
                <w:szCs w:val="20"/>
                <w:color w:val="auto"/>
              </w:rPr>
            </w:pPr>
            <w:r>
              <w:rPr>
                <w:rFonts w:ascii="宋体" w:cs="宋体" w:eastAsia="宋体" w:hAnsi="宋体"/>
                <w:sz w:val="23"/>
                <w:szCs w:val="23"/>
                <w:color w:val="auto"/>
                <w:w w:val="99"/>
              </w:rPr>
              <w:t>联系电话</w:t>
            </w:r>
          </w:p>
        </w:tc>
        <w:tc>
          <w:tcPr>
            <w:tcW w:w="8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4"/>
        </w:trPr>
        <w:tc>
          <w:tcPr>
            <w:tcW w:w="1260" w:type="dxa"/>
            <w:vAlign w:val="bottom"/>
            <w:tcBorders>
              <w:right w:val="single" w:sz="8" w:color="auto"/>
            </w:tcBorders>
            <w:vMerge w:val="restart"/>
          </w:tcPr>
          <w:p>
            <w:pPr>
              <w:ind w:left="380"/>
              <w:spacing w:after="0" w:line="263" w:lineRule="exact"/>
              <w:rPr>
                <w:sz w:val="20"/>
                <w:szCs w:val="20"/>
                <w:color w:val="auto"/>
              </w:rPr>
            </w:pPr>
            <w:r>
              <w:rPr>
                <w:rFonts w:ascii="宋体" w:cs="宋体" w:eastAsia="宋体" w:hAnsi="宋体"/>
                <w:sz w:val="23"/>
                <w:szCs w:val="23"/>
                <w:color w:val="auto"/>
              </w:rPr>
              <w:t>件号码</w:t>
            </w:r>
          </w:p>
        </w:tc>
        <w:tc>
          <w:tcPr>
            <w:tcW w:w="15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Borders>
              <w:right w:val="single" w:sz="8" w:color="auto"/>
            </w:tcBorders>
          </w:tcPr>
          <w:p>
            <w:pPr>
              <w:spacing w:after="0"/>
              <w:rPr>
                <w:sz w:val="12"/>
                <w:szCs w:val="12"/>
                <w:color w:val="auto"/>
              </w:rPr>
            </w:pPr>
          </w:p>
        </w:tc>
        <w:tc>
          <w:tcPr>
            <w:tcW w:w="1080" w:type="dxa"/>
            <w:vAlign w:val="bottom"/>
            <w:tcBorders>
              <w:right w:val="single" w:sz="8" w:color="auto"/>
            </w:tcBorders>
            <w:gridSpan w:val="3"/>
            <w:vMerge w:val="continue"/>
          </w:tcPr>
          <w:p>
            <w:pPr>
              <w:spacing w:after="0"/>
              <w:rPr>
                <w:sz w:val="12"/>
                <w:szCs w:val="12"/>
                <w:color w:val="auto"/>
              </w:rPr>
            </w:pPr>
          </w:p>
        </w:tc>
        <w:tc>
          <w:tcPr>
            <w:tcW w:w="8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1260" w:type="dxa"/>
            <w:vAlign w:val="bottom"/>
            <w:tcBorders>
              <w:right w:val="single" w:sz="8" w:color="auto"/>
            </w:tcBorders>
            <w:vMerge w:val="continue"/>
          </w:tcPr>
          <w:p>
            <w:pPr>
              <w:spacing w:after="0"/>
              <w:rPr>
                <w:sz w:val="13"/>
                <w:szCs w:val="13"/>
                <w:color w:val="auto"/>
              </w:rPr>
            </w:pPr>
          </w:p>
        </w:tc>
        <w:tc>
          <w:tcPr>
            <w:tcW w:w="15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200" w:type="dxa"/>
            <w:vAlign w:val="bottom"/>
            <w:tcBorders>
              <w:right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260" w:type="dxa"/>
            <w:vAlign w:val="bottom"/>
            <w:tcBorders>
              <w:right w:val="single" w:sz="8" w:color="auto"/>
            </w:tcBorders>
          </w:tcPr>
          <w:p>
            <w:pPr>
              <w:spacing w:after="0"/>
              <w:rPr>
                <w:sz w:val="13"/>
                <w:szCs w:val="13"/>
                <w:color w:val="auto"/>
              </w:rPr>
            </w:pPr>
          </w:p>
        </w:tc>
        <w:tc>
          <w:tcPr>
            <w:tcW w:w="80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1260" w:type="dxa"/>
            <w:vAlign w:val="bottom"/>
            <w:tcBorders>
              <w:bottom w:val="single" w:sz="8" w:color="auto"/>
              <w:right w:val="single" w:sz="8" w:color="auto"/>
            </w:tcBorders>
          </w:tcPr>
          <w:p>
            <w:pPr>
              <w:spacing w:after="0"/>
              <w:rPr>
                <w:sz w:val="7"/>
                <w:szCs w:val="7"/>
                <w:color w:val="auto"/>
              </w:rPr>
            </w:pPr>
          </w:p>
        </w:tc>
        <w:tc>
          <w:tcPr>
            <w:tcW w:w="1520" w:type="dxa"/>
            <w:vAlign w:val="bottom"/>
            <w:tcBorders>
              <w:bottom w:val="single" w:sz="8" w:color="auto"/>
            </w:tcBorders>
          </w:tcPr>
          <w:p>
            <w:pPr>
              <w:spacing w:after="0"/>
              <w:rPr>
                <w:sz w:val="7"/>
                <w:szCs w:val="7"/>
                <w:color w:val="auto"/>
              </w:rPr>
            </w:pPr>
          </w:p>
        </w:tc>
        <w:tc>
          <w:tcPr>
            <w:tcW w:w="800" w:type="dxa"/>
            <w:vAlign w:val="bottom"/>
            <w:tcBorders>
              <w:bottom w:val="single" w:sz="8" w:color="auto"/>
            </w:tcBorders>
          </w:tcPr>
          <w:p>
            <w:pPr>
              <w:spacing w:after="0"/>
              <w:rPr>
                <w:sz w:val="7"/>
                <w:szCs w:val="7"/>
                <w:color w:val="auto"/>
              </w:rPr>
            </w:pPr>
          </w:p>
        </w:tc>
        <w:tc>
          <w:tcPr>
            <w:tcW w:w="780" w:type="dxa"/>
            <w:vAlign w:val="bottom"/>
            <w:tcBorders>
              <w:bottom w:val="single" w:sz="8" w:color="auto"/>
            </w:tcBorders>
          </w:tcPr>
          <w:p>
            <w:pPr>
              <w:spacing w:after="0"/>
              <w:rPr>
                <w:sz w:val="7"/>
                <w:szCs w:val="7"/>
                <w:color w:val="auto"/>
              </w:rPr>
            </w:pPr>
          </w:p>
        </w:tc>
        <w:tc>
          <w:tcPr>
            <w:tcW w:w="200" w:type="dxa"/>
            <w:vAlign w:val="bottom"/>
            <w:tcBorders>
              <w:bottom w:val="single" w:sz="8" w:color="auto"/>
              <w:right w:val="single" w:sz="8" w:color="auto"/>
            </w:tcBorders>
          </w:tcPr>
          <w:p>
            <w:pPr>
              <w:spacing w:after="0"/>
              <w:rPr>
                <w:sz w:val="7"/>
                <w:szCs w:val="7"/>
                <w:color w:val="auto"/>
              </w:rPr>
            </w:pPr>
          </w:p>
        </w:tc>
        <w:tc>
          <w:tcPr>
            <w:tcW w:w="240" w:type="dxa"/>
            <w:vAlign w:val="bottom"/>
            <w:tcBorders>
              <w:bottom w:val="single" w:sz="8" w:color="auto"/>
            </w:tcBorders>
          </w:tcPr>
          <w:p>
            <w:pPr>
              <w:spacing w:after="0"/>
              <w:rPr>
                <w:sz w:val="7"/>
                <w:szCs w:val="7"/>
                <w:color w:val="auto"/>
              </w:rPr>
            </w:pPr>
          </w:p>
        </w:tc>
        <w:tc>
          <w:tcPr>
            <w:tcW w:w="580" w:type="dxa"/>
            <w:vAlign w:val="bottom"/>
            <w:tcBorders>
              <w:bottom w:val="single" w:sz="8" w:color="auto"/>
            </w:tcBorders>
          </w:tcPr>
          <w:p>
            <w:pPr>
              <w:spacing w:after="0"/>
              <w:rPr>
                <w:sz w:val="7"/>
                <w:szCs w:val="7"/>
                <w:color w:val="auto"/>
              </w:rPr>
            </w:pPr>
          </w:p>
        </w:tc>
        <w:tc>
          <w:tcPr>
            <w:tcW w:w="260" w:type="dxa"/>
            <w:vAlign w:val="bottom"/>
            <w:tcBorders>
              <w:bottom w:val="single" w:sz="8" w:color="auto"/>
              <w:right w:val="single" w:sz="8" w:color="auto"/>
            </w:tcBorders>
          </w:tcPr>
          <w:p>
            <w:pPr>
              <w:spacing w:after="0"/>
              <w:rPr>
                <w:sz w:val="7"/>
                <w:szCs w:val="7"/>
                <w:color w:val="auto"/>
              </w:rPr>
            </w:pPr>
          </w:p>
        </w:tc>
        <w:tc>
          <w:tcPr>
            <w:tcW w:w="800" w:type="dxa"/>
            <w:vAlign w:val="bottom"/>
            <w:tcBorders>
              <w:bottom w:val="single" w:sz="8" w:color="auto"/>
            </w:tcBorders>
          </w:tcPr>
          <w:p>
            <w:pPr>
              <w:spacing w:after="0"/>
              <w:rPr>
                <w:sz w:val="7"/>
                <w:szCs w:val="7"/>
                <w:color w:val="auto"/>
              </w:rPr>
            </w:pPr>
          </w:p>
        </w:tc>
        <w:tc>
          <w:tcPr>
            <w:tcW w:w="860" w:type="dxa"/>
            <w:vAlign w:val="bottom"/>
            <w:tcBorders>
              <w:bottom w:val="single" w:sz="8" w:color="auto"/>
            </w:tcBorders>
          </w:tcPr>
          <w:p>
            <w:pPr>
              <w:spacing w:after="0"/>
              <w:rPr>
                <w:sz w:val="7"/>
                <w:szCs w:val="7"/>
                <w:color w:val="auto"/>
              </w:rPr>
            </w:pPr>
          </w:p>
        </w:tc>
        <w:tc>
          <w:tcPr>
            <w:tcW w:w="720" w:type="dxa"/>
            <w:vAlign w:val="bottom"/>
            <w:tcBorders>
              <w:bottom w:val="single" w:sz="8" w:color="auto"/>
            </w:tcBorders>
          </w:tcPr>
          <w:p>
            <w:pPr>
              <w:spacing w:after="0"/>
              <w:rPr>
                <w:sz w:val="7"/>
                <w:szCs w:val="7"/>
                <w:color w:val="auto"/>
              </w:rPr>
            </w:pPr>
          </w:p>
        </w:tc>
        <w:tc>
          <w:tcPr>
            <w:tcW w:w="580" w:type="dxa"/>
            <w:vAlign w:val="bottom"/>
            <w:tcBorders>
              <w:bottom w:val="single" w:sz="8" w:color="auto"/>
            </w:tcBorders>
          </w:tcPr>
          <w:p>
            <w:pPr>
              <w:spacing w:after="0"/>
              <w:rPr>
                <w:sz w:val="7"/>
                <w:szCs w:val="7"/>
                <w:color w:val="auto"/>
              </w:rPr>
            </w:pPr>
          </w:p>
        </w:tc>
        <w:tc>
          <w:tcPr>
            <w:tcW w:w="600" w:type="dxa"/>
            <w:vAlign w:val="bottom"/>
            <w:tcBorders>
              <w:bottom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614"/>
        </w:trPr>
        <w:tc>
          <w:tcPr>
            <w:tcW w:w="1260" w:type="dxa"/>
            <w:vAlign w:val="bottom"/>
            <w:tcBorders>
              <w:right w:val="single" w:sz="8" w:color="auto"/>
            </w:tcBorders>
          </w:tcPr>
          <w:p>
            <w:pPr>
              <w:ind w:left="240"/>
              <w:spacing w:after="0" w:line="263" w:lineRule="exact"/>
              <w:rPr>
                <w:sz w:val="20"/>
                <w:szCs w:val="20"/>
                <w:color w:val="auto"/>
              </w:rPr>
            </w:pPr>
            <w:r>
              <w:rPr>
                <w:rFonts w:ascii="宋体" w:cs="宋体" w:eastAsia="宋体" w:hAnsi="宋体"/>
                <w:sz w:val="23"/>
                <w:szCs w:val="23"/>
                <w:color w:val="auto"/>
              </w:rPr>
              <w:t>申请认定</w:t>
            </w:r>
          </w:p>
        </w:tc>
        <w:tc>
          <w:tcPr>
            <w:tcW w:w="15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8"/>
        </w:trPr>
        <w:tc>
          <w:tcPr>
            <w:tcW w:w="1260" w:type="dxa"/>
            <w:vAlign w:val="bottom"/>
            <w:tcBorders>
              <w:right w:val="single" w:sz="8" w:color="auto"/>
            </w:tcBorders>
          </w:tcPr>
          <w:p>
            <w:pPr>
              <w:ind w:left="240"/>
              <w:spacing w:after="0" w:line="263" w:lineRule="exact"/>
              <w:rPr>
                <w:sz w:val="20"/>
                <w:szCs w:val="20"/>
                <w:color w:val="auto"/>
              </w:rPr>
            </w:pPr>
            <w:r>
              <w:rPr>
                <w:rFonts w:ascii="宋体" w:cs="宋体" w:eastAsia="宋体" w:hAnsi="宋体"/>
                <w:sz w:val="23"/>
                <w:szCs w:val="23"/>
                <w:color w:val="auto"/>
              </w:rPr>
              <w:t>的病种名</w:t>
            </w:r>
          </w:p>
        </w:tc>
        <w:tc>
          <w:tcPr>
            <w:tcW w:w="15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8"/>
        </w:trPr>
        <w:tc>
          <w:tcPr>
            <w:tcW w:w="1260" w:type="dxa"/>
            <w:vAlign w:val="bottom"/>
            <w:tcBorders>
              <w:right w:val="single" w:sz="8" w:color="auto"/>
            </w:tcBorders>
          </w:tcPr>
          <w:p>
            <w:pPr>
              <w:ind w:left="240"/>
              <w:spacing w:after="0" w:line="263" w:lineRule="exact"/>
              <w:rPr>
                <w:sz w:val="20"/>
                <w:szCs w:val="20"/>
                <w:color w:val="auto"/>
              </w:rPr>
            </w:pPr>
            <w:r>
              <w:rPr>
                <w:rFonts w:ascii="宋体" w:cs="宋体" w:eastAsia="宋体" w:hAnsi="宋体"/>
                <w:sz w:val="23"/>
                <w:szCs w:val="23"/>
                <w:color w:val="auto"/>
              </w:rPr>
              <w:t>称</w:t>
            </w:r>
          </w:p>
        </w:tc>
        <w:tc>
          <w:tcPr>
            <w:tcW w:w="15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9"/>
        </w:trPr>
        <w:tc>
          <w:tcPr>
            <w:tcW w:w="1260" w:type="dxa"/>
            <w:vAlign w:val="bottom"/>
            <w:tcBorders>
              <w:bottom w:val="single" w:sz="8" w:color="auto"/>
              <w:right w:val="single" w:sz="8" w:color="auto"/>
            </w:tcBorders>
          </w:tcPr>
          <w:p>
            <w:pPr>
              <w:spacing w:after="0"/>
              <w:rPr>
                <w:sz w:val="14"/>
                <w:szCs w:val="14"/>
                <w:color w:val="auto"/>
              </w:rPr>
            </w:pPr>
          </w:p>
        </w:tc>
        <w:tc>
          <w:tcPr>
            <w:tcW w:w="152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251"/>
        </w:trPr>
        <w:tc>
          <w:tcPr>
            <w:tcW w:w="126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9"/>
              </w:rPr>
              <w:t>选择的定</w:t>
            </w:r>
          </w:p>
        </w:tc>
        <w:tc>
          <w:tcPr>
            <w:tcW w:w="1520" w:type="dxa"/>
            <w:vAlign w:val="bottom"/>
          </w:tcPr>
          <w:p>
            <w:pPr>
              <w:spacing w:after="0"/>
              <w:rPr>
                <w:sz w:val="21"/>
                <w:szCs w:val="21"/>
                <w:color w:val="auto"/>
              </w:rPr>
            </w:pPr>
          </w:p>
        </w:tc>
        <w:tc>
          <w:tcPr>
            <w:tcW w:w="800" w:type="dxa"/>
            <w:vAlign w:val="bottom"/>
          </w:tcPr>
          <w:p>
            <w:pPr>
              <w:spacing w:after="0"/>
              <w:rPr>
                <w:sz w:val="21"/>
                <w:szCs w:val="21"/>
                <w:color w:val="auto"/>
              </w:rPr>
            </w:pPr>
          </w:p>
        </w:tc>
        <w:tc>
          <w:tcPr>
            <w:tcW w:w="78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800" w:type="dxa"/>
            <w:vAlign w:val="bottom"/>
          </w:tcPr>
          <w:p>
            <w:pPr>
              <w:spacing w:after="0"/>
              <w:rPr>
                <w:sz w:val="21"/>
                <w:szCs w:val="21"/>
                <w:color w:val="auto"/>
              </w:rPr>
            </w:pPr>
          </w:p>
        </w:tc>
        <w:tc>
          <w:tcPr>
            <w:tcW w:w="860" w:type="dxa"/>
            <w:vAlign w:val="bottom"/>
          </w:tcPr>
          <w:p>
            <w:pPr>
              <w:spacing w:after="0"/>
              <w:rPr>
                <w:sz w:val="21"/>
                <w:szCs w:val="21"/>
                <w:color w:val="auto"/>
              </w:rPr>
            </w:pPr>
          </w:p>
        </w:tc>
        <w:tc>
          <w:tcPr>
            <w:tcW w:w="72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6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312"/>
        </w:trPr>
        <w:tc>
          <w:tcPr>
            <w:tcW w:w="1260" w:type="dxa"/>
            <w:vAlign w:val="bottom"/>
            <w:tcBorders>
              <w:right w:val="single" w:sz="8" w:color="auto"/>
            </w:tcBorders>
          </w:tcPr>
          <w:p>
            <w:pPr>
              <w:jc w:val="center"/>
              <w:spacing w:after="0" w:line="240" w:lineRule="exact"/>
              <w:rPr>
                <w:sz w:val="20"/>
                <w:szCs w:val="20"/>
                <w:color w:val="auto"/>
              </w:rPr>
            </w:pPr>
            <w:r>
              <w:rPr>
                <w:rFonts w:ascii="宋体" w:cs="宋体" w:eastAsia="宋体" w:hAnsi="宋体"/>
                <w:sz w:val="21"/>
                <w:szCs w:val="21"/>
                <w:color w:val="auto"/>
                <w:w w:val="98"/>
              </w:rPr>
              <w:t>点医疗机构</w:t>
            </w:r>
          </w:p>
        </w:tc>
        <w:tc>
          <w:tcPr>
            <w:tcW w:w="15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1"/>
        </w:trPr>
        <w:tc>
          <w:tcPr>
            <w:tcW w:w="1260" w:type="dxa"/>
            <w:vAlign w:val="bottom"/>
            <w:tcBorders>
              <w:bottom w:val="single" w:sz="8" w:color="auto"/>
              <w:right w:val="single" w:sz="8" w:color="auto"/>
            </w:tcBorders>
          </w:tcPr>
          <w:p>
            <w:pPr>
              <w:spacing w:after="0"/>
              <w:rPr>
                <w:sz w:val="13"/>
                <w:szCs w:val="13"/>
                <w:color w:val="auto"/>
              </w:rPr>
            </w:pPr>
          </w:p>
        </w:tc>
        <w:tc>
          <w:tcPr>
            <w:tcW w:w="152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284"/>
        </w:trPr>
        <w:tc>
          <w:tcPr>
            <w:tcW w:w="2780" w:type="dxa"/>
            <w:vAlign w:val="bottom"/>
            <w:gridSpan w:val="2"/>
          </w:tcPr>
          <w:p>
            <w:pPr>
              <w:ind w:left="240"/>
              <w:spacing w:after="0" w:line="263" w:lineRule="exact"/>
              <w:rPr>
                <w:sz w:val="20"/>
                <w:szCs w:val="20"/>
                <w:color w:val="auto"/>
              </w:rPr>
            </w:pPr>
            <w:r>
              <w:rPr>
                <w:rFonts w:ascii="宋体" w:cs="宋体" w:eastAsia="宋体" w:hAnsi="宋体"/>
                <w:sz w:val="23"/>
                <w:szCs w:val="23"/>
                <w:color w:val="auto"/>
              </w:rPr>
              <w:t>申请人签名</w:t>
            </w:r>
          </w:p>
        </w:tc>
        <w:tc>
          <w:tcPr>
            <w:tcW w:w="8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57"/>
        </w:trPr>
        <w:tc>
          <w:tcPr>
            <w:tcW w:w="126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660" w:type="dxa"/>
            <w:vAlign w:val="bottom"/>
            <w:gridSpan w:val="2"/>
          </w:tcPr>
          <w:p>
            <w:pPr>
              <w:ind w:left="460"/>
              <w:spacing w:after="0" w:line="263" w:lineRule="exact"/>
              <w:rPr>
                <w:sz w:val="20"/>
                <w:szCs w:val="20"/>
                <w:color w:val="auto"/>
              </w:rPr>
            </w:pPr>
            <w:r>
              <w:rPr>
                <w:rFonts w:ascii="宋体" w:cs="宋体" w:eastAsia="宋体" w:hAnsi="宋体"/>
                <w:sz w:val="23"/>
                <w:szCs w:val="23"/>
                <w:color w:val="auto"/>
              </w:rPr>
              <w:t>申请时间</w:t>
            </w:r>
          </w:p>
        </w:tc>
        <w:tc>
          <w:tcPr>
            <w:tcW w:w="720" w:type="dxa"/>
            <w:vAlign w:val="bottom"/>
          </w:tcPr>
          <w:p>
            <w:pPr>
              <w:ind w:left="280"/>
              <w:spacing w:after="0" w:line="263" w:lineRule="exact"/>
              <w:rPr>
                <w:sz w:val="20"/>
                <w:szCs w:val="20"/>
                <w:color w:val="auto"/>
              </w:rPr>
            </w:pPr>
            <w:r>
              <w:rPr>
                <w:rFonts w:ascii="宋体" w:cs="宋体" w:eastAsia="宋体" w:hAnsi="宋体"/>
                <w:sz w:val="23"/>
                <w:szCs w:val="23"/>
                <w:color w:val="auto"/>
              </w:rPr>
              <w:t>年</w:t>
            </w:r>
          </w:p>
        </w:tc>
        <w:tc>
          <w:tcPr>
            <w:tcW w:w="580" w:type="dxa"/>
            <w:vAlign w:val="bottom"/>
          </w:tcPr>
          <w:p>
            <w:pPr>
              <w:ind w:left="20"/>
              <w:spacing w:after="0" w:line="263" w:lineRule="exact"/>
              <w:rPr>
                <w:sz w:val="20"/>
                <w:szCs w:val="20"/>
                <w:color w:val="auto"/>
              </w:rPr>
            </w:pPr>
            <w:r>
              <w:rPr>
                <w:rFonts w:ascii="宋体" w:cs="宋体" w:eastAsia="宋体" w:hAnsi="宋体"/>
                <w:sz w:val="23"/>
                <w:szCs w:val="23"/>
                <w:color w:val="auto"/>
              </w:rPr>
              <w:t>月</w:t>
            </w:r>
          </w:p>
        </w:tc>
        <w:tc>
          <w:tcPr>
            <w:tcW w:w="600" w:type="dxa"/>
            <w:vAlign w:val="bottom"/>
          </w:tcPr>
          <w:p>
            <w:pPr>
              <w:ind w:left="160"/>
              <w:spacing w:after="0" w:line="263" w:lineRule="exact"/>
              <w:rPr>
                <w:sz w:val="20"/>
                <w:szCs w:val="20"/>
                <w:color w:val="auto"/>
              </w:rPr>
            </w:pPr>
            <w:r>
              <w:rPr>
                <w:rFonts w:ascii="宋体" w:cs="宋体" w:eastAsia="宋体" w:hAnsi="宋体"/>
                <w:sz w:val="23"/>
                <w:szCs w:val="23"/>
                <w:color w:val="auto"/>
              </w:rPr>
              <w:t>日</w:t>
            </w:r>
          </w:p>
        </w:tc>
        <w:tc>
          <w:tcPr>
            <w:tcW w:w="0" w:type="dxa"/>
            <w:vAlign w:val="bottom"/>
          </w:tcPr>
          <w:p>
            <w:pPr>
              <w:spacing w:after="0"/>
              <w:rPr>
                <w:sz w:val="1"/>
                <w:szCs w:val="1"/>
                <w:color w:val="auto"/>
              </w:rPr>
            </w:pPr>
          </w:p>
        </w:tc>
      </w:tr>
      <w:tr>
        <w:trPr>
          <w:trHeight w:val="35"/>
        </w:trPr>
        <w:tc>
          <w:tcPr>
            <w:tcW w:w="1260" w:type="dxa"/>
            <w:vAlign w:val="bottom"/>
            <w:tcBorders>
              <w:bottom w:val="single" w:sz="8" w:color="auto"/>
            </w:tcBorders>
          </w:tcPr>
          <w:p>
            <w:pPr>
              <w:spacing w:after="0"/>
              <w:rPr>
                <w:sz w:val="3"/>
                <w:szCs w:val="3"/>
                <w:color w:val="auto"/>
              </w:rPr>
            </w:pPr>
          </w:p>
        </w:tc>
        <w:tc>
          <w:tcPr>
            <w:tcW w:w="1520" w:type="dxa"/>
            <w:vAlign w:val="bottom"/>
            <w:tcBorders>
              <w:bottom w:val="single" w:sz="8" w:color="auto"/>
            </w:tcBorders>
          </w:tcPr>
          <w:p>
            <w:pPr>
              <w:spacing w:after="0"/>
              <w:rPr>
                <w:sz w:val="3"/>
                <w:szCs w:val="3"/>
                <w:color w:val="auto"/>
              </w:rPr>
            </w:pPr>
          </w:p>
        </w:tc>
        <w:tc>
          <w:tcPr>
            <w:tcW w:w="800" w:type="dxa"/>
            <w:vAlign w:val="bottom"/>
            <w:tcBorders>
              <w:bottom w:val="single" w:sz="8" w:color="auto"/>
            </w:tcBorders>
          </w:tcPr>
          <w:p>
            <w:pPr>
              <w:spacing w:after="0"/>
              <w:rPr>
                <w:sz w:val="3"/>
                <w:szCs w:val="3"/>
                <w:color w:val="auto"/>
              </w:rPr>
            </w:pPr>
          </w:p>
        </w:tc>
        <w:tc>
          <w:tcPr>
            <w:tcW w:w="780" w:type="dxa"/>
            <w:vAlign w:val="bottom"/>
            <w:tcBorders>
              <w:bottom w:val="single" w:sz="8" w:color="auto"/>
            </w:tcBorders>
          </w:tcPr>
          <w:p>
            <w:pPr>
              <w:spacing w:after="0"/>
              <w:rPr>
                <w:sz w:val="3"/>
                <w:szCs w:val="3"/>
                <w:color w:val="auto"/>
              </w:rPr>
            </w:pPr>
          </w:p>
        </w:tc>
        <w:tc>
          <w:tcPr>
            <w:tcW w:w="200" w:type="dxa"/>
            <w:vAlign w:val="bottom"/>
            <w:tcBorders>
              <w:bottom w:val="single" w:sz="8" w:color="auto"/>
            </w:tcBorders>
          </w:tcPr>
          <w:p>
            <w:pPr>
              <w:spacing w:after="0"/>
              <w:rPr>
                <w:sz w:val="3"/>
                <w:szCs w:val="3"/>
                <w:color w:val="auto"/>
              </w:rPr>
            </w:pPr>
          </w:p>
        </w:tc>
        <w:tc>
          <w:tcPr>
            <w:tcW w:w="240" w:type="dxa"/>
            <w:vAlign w:val="bottom"/>
            <w:tcBorders>
              <w:bottom w:val="single" w:sz="8" w:color="auto"/>
            </w:tcBorders>
          </w:tcPr>
          <w:p>
            <w:pPr>
              <w:spacing w:after="0"/>
              <w:rPr>
                <w:sz w:val="3"/>
                <w:szCs w:val="3"/>
                <w:color w:val="auto"/>
              </w:rPr>
            </w:pPr>
          </w:p>
        </w:tc>
        <w:tc>
          <w:tcPr>
            <w:tcW w:w="580" w:type="dxa"/>
            <w:vAlign w:val="bottom"/>
            <w:tcBorders>
              <w:bottom w:val="single" w:sz="8" w:color="auto"/>
            </w:tcBorders>
          </w:tcPr>
          <w:p>
            <w:pPr>
              <w:spacing w:after="0"/>
              <w:rPr>
                <w:sz w:val="3"/>
                <w:szCs w:val="3"/>
                <w:color w:val="auto"/>
              </w:rPr>
            </w:pPr>
          </w:p>
        </w:tc>
        <w:tc>
          <w:tcPr>
            <w:tcW w:w="260" w:type="dxa"/>
            <w:vAlign w:val="bottom"/>
            <w:tcBorders>
              <w:bottom w:val="single" w:sz="8" w:color="auto"/>
            </w:tcBorders>
          </w:tcPr>
          <w:p>
            <w:pPr>
              <w:spacing w:after="0"/>
              <w:rPr>
                <w:sz w:val="3"/>
                <w:szCs w:val="3"/>
                <w:color w:val="auto"/>
              </w:rPr>
            </w:pPr>
          </w:p>
        </w:tc>
        <w:tc>
          <w:tcPr>
            <w:tcW w:w="800" w:type="dxa"/>
            <w:vAlign w:val="bottom"/>
            <w:tcBorders>
              <w:bottom w:val="single" w:sz="8" w:color="auto"/>
            </w:tcBorders>
          </w:tcPr>
          <w:p>
            <w:pPr>
              <w:spacing w:after="0"/>
              <w:rPr>
                <w:sz w:val="3"/>
                <w:szCs w:val="3"/>
                <w:color w:val="auto"/>
              </w:rPr>
            </w:pPr>
          </w:p>
        </w:tc>
        <w:tc>
          <w:tcPr>
            <w:tcW w:w="860" w:type="dxa"/>
            <w:vAlign w:val="bottom"/>
            <w:tcBorders>
              <w:bottom w:val="single" w:sz="8" w:color="auto"/>
            </w:tcBorders>
          </w:tcPr>
          <w:p>
            <w:pPr>
              <w:spacing w:after="0"/>
              <w:rPr>
                <w:sz w:val="3"/>
                <w:szCs w:val="3"/>
                <w:color w:val="auto"/>
              </w:rPr>
            </w:pPr>
          </w:p>
        </w:tc>
        <w:tc>
          <w:tcPr>
            <w:tcW w:w="720" w:type="dxa"/>
            <w:vAlign w:val="bottom"/>
            <w:tcBorders>
              <w:bottom w:val="single" w:sz="8" w:color="auto"/>
            </w:tcBorders>
          </w:tcPr>
          <w:p>
            <w:pPr>
              <w:spacing w:after="0"/>
              <w:rPr>
                <w:sz w:val="3"/>
                <w:szCs w:val="3"/>
                <w:color w:val="auto"/>
              </w:rPr>
            </w:pPr>
          </w:p>
        </w:tc>
        <w:tc>
          <w:tcPr>
            <w:tcW w:w="580" w:type="dxa"/>
            <w:vAlign w:val="bottom"/>
            <w:tcBorders>
              <w:bottom w:val="single" w:sz="8" w:color="auto"/>
            </w:tcBorders>
          </w:tcPr>
          <w:p>
            <w:pPr>
              <w:spacing w:after="0"/>
              <w:rPr>
                <w:sz w:val="3"/>
                <w:szCs w:val="3"/>
                <w:color w:val="auto"/>
              </w:rPr>
            </w:pPr>
          </w:p>
        </w:tc>
        <w:tc>
          <w:tcPr>
            <w:tcW w:w="60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423"/>
        </w:trPr>
        <w:tc>
          <w:tcPr>
            <w:tcW w:w="126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780" w:type="dxa"/>
            <w:vAlign w:val="bottom"/>
          </w:tcPr>
          <w:p>
            <w:pPr>
              <w:ind w:left="440"/>
              <w:spacing w:after="0" w:line="263" w:lineRule="exact"/>
              <w:rPr>
                <w:sz w:val="20"/>
                <w:szCs w:val="20"/>
                <w:color w:val="auto"/>
              </w:rPr>
            </w:pPr>
            <w:r>
              <w:rPr>
                <w:rFonts w:ascii="宋体" w:cs="宋体" w:eastAsia="宋体" w:hAnsi="宋体"/>
                <w:sz w:val="23"/>
                <w:szCs w:val="23"/>
                <w:b w:val="1"/>
                <w:bCs w:val="1"/>
                <w:color w:val="auto"/>
              </w:rPr>
              <w:t>认</w:t>
            </w:r>
          </w:p>
        </w:tc>
        <w:tc>
          <w:tcPr>
            <w:tcW w:w="440" w:type="dxa"/>
            <w:vAlign w:val="bottom"/>
            <w:gridSpan w:val="2"/>
          </w:tcPr>
          <w:p>
            <w:pPr>
              <w:ind w:left="120"/>
              <w:spacing w:after="0" w:line="263" w:lineRule="exact"/>
              <w:rPr>
                <w:sz w:val="20"/>
                <w:szCs w:val="20"/>
                <w:color w:val="auto"/>
              </w:rPr>
            </w:pPr>
            <w:r>
              <w:rPr>
                <w:rFonts w:ascii="宋体" w:cs="宋体" w:eastAsia="宋体" w:hAnsi="宋体"/>
                <w:sz w:val="23"/>
                <w:szCs w:val="23"/>
                <w:b w:val="1"/>
                <w:bCs w:val="1"/>
                <w:color w:val="auto"/>
              </w:rPr>
              <w:t>定</w:t>
            </w:r>
          </w:p>
        </w:tc>
        <w:tc>
          <w:tcPr>
            <w:tcW w:w="580" w:type="dxa"/>
            <w:vAlign w:val="bottom"/>
          </w:tcPr>
          <w:p>
            <w:pPr>
              <w:ind w:left="140"/>
              <w:spacing w:after="0" w:line="263" w:lineRule="exact"/>
              <w:rPr>
                <w:sz w:val="20"/>
                <w:szCs w:val="20"/>
                <w:color w:val="auto"/>
              </w:rPr>
            </w:pPr>
            <w:r>
              <w:rPr>
                <w:rFonts w:ascii="宋体" w:cs="宋体" w:eastAsia="宋体" w:hAnsi="宋体"/>
                <w:sz w:val="23"/>
                <w:szCs w:val="23"/>
                <w:b w:val="1"/>
                <w:bCs w:val="1"/>
                <w:color w:val="auto"/>
              </w:rPr>
              <w:t>结</w:t>
            </w:r>
          </w:p>
        </w:tc>
        <w:tc>
          <w:tcPr>
            <w:tcW w:w="1920" w:type="dxa"/>
            <w:vAlign w:val="bottom"/>
            <w:gridSpan w:val="3"/>
          </w:tcPr>
          <w:p>
            <w:pPr>
              <w:ind w:left="20"/>
              <w:spacing w:after="0" w:line="263" w:lineRule="exact"/>
              <w:rPr>
                <w:sz w:val="20"/>
                <w:szCs w:val="20"/>
                <w:color w:val="auto"/>
              </w:rPr>
            </w:pPr>
            <w:r>
              <w:rPr>
                <w:rFonts w:ascii="宋体" w:cs="宋体" w:eastAsia="宋体" w:hAnsi="宋体"/>
                <w:sz w:val="23"/>
                <w:szCs w:val="23"/>
                <w:b w:val="1"/>
                <w:bCs w:val="1"/>
                <w:color w:val="auto"/>
              </w:rPr>
              <w:t>果</w:t>
            </w:r>
          </w:p>
        </w:tc>
        <w:tc>
          <w:tcPr>
            <w:tcW w:w="7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3176905</wp:posOffset>
                </wp:positionH>
                <wp:positionV relativeFrom="paragraph">
                  <wp:posOffset>86995</wp:posOffset>
                </wp:positionV>
                <wp:extent cx="0" cy="3460115"/>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460115"/>
                        </a:xfrm>
                        <a:prstGeom prst="line">
                          <a:avLst/>
                        </a:prstGeom>
                        <a:solidFill>
                          <a:srgbClr val="FFFFFF"/>
                        </a:solidFill>
                        <a:ln w="6094">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50.15pt,6.85pt" to="250.15pt,279.3pt" o:allowincell="f" strokecolor="#000000" strokeweight="0.4798pt"/>
            </w:pict>
          </mc:Fallback>
        </mc:AlternateContent>
      </w:r>
    </w:p>
    <w:p>
      <w:pPr>
        <w:spacing w:after="0" w:line="200" w:lineRule="exact"/>
        <w:rPr>
          <w:sz w:val="20"/>
          <w:szCs w:val="20"/>
          <w:color w:val="auto"/>
        </w:rPr>
      </w:pPr>
    </w:p>
    <w:p>
      <w:pPr>
        <w:spacing w:after="0" w:line="334" w:lineRule="exact"/>
        <w:rPr>
          <w:sz w:val="20"/>
          <w:szCs w:val="20"/>
          <w:color w:val="auto"/>
        </w:rPr>
      </w:pPr>
    </w:p>
    <w:p>
      <w:pPr>
        <w:ind w:left="940"/>
        <w:spacing w:after="0" w:line="263" w:lineRule="exact"/>
        <w:tabs>
          <w:tab w:leader="none" w:pos="5440" w:val="left"/>
        </w:tabs>
        <w:rPr>
          <w:sz w:val="20"/>
          <w:szCs w:val="20"/>
          <w:color w:val="auto"/>
        </w:rPr>
      </w:pPr>
      <w:r>
        <w:rPr>
          <w:rFonts w:ascii="宋体" w:cs="宋体" w:eastAsia="宋体" w:hAnsi="宋体"/>
          <w:sz w:val="23"/>
          <w:szCs w:val="23"/>
          <w:color w:val="auto"/>
        </w:rPr>
        <w:t>认定通过的病种(符合诊断标准项目):</w:t>
      </w:r>
      <w:r>
        <w:rPr>
          <w:sz w:val="20"/>
          <w:szCs w:val="20"/>
          <w:color w:val="auto"/>
        </w:rPr>
        <w:tab/>
      </w:r>
      <w:r>
        <w:rPr>
          <w:rFonts w:ascii="宋体" w:cs="宋体" w:eastAsia="宋体" w:hAnsi="宋体"/>
          <w:sz w:val="23"/>
          <w:szCs w:val="23"/>
          <w:color w:val="auto"/>
        </w:rPr>
        <w:t>认定通过的病种(符合诊断标准项目):</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5920"/>
        <w:spacing w:after="0" w:line="263" w:lineRule="exact"/>
        <w:rPr>
          <w:sz w:val="20"/>
          <w:szCs w:val="20"/>
          <w:color w:val="auto"/>
        </w:rPr>
      </w:pPr>
      <w:r>
        <w:rPr>
          <w:rFonts w:ascii="宋体" w:cs="宋体" w:eastAsia="宋体" w:hAnsi="宋体"/>
          <w:sz w:val="23"/>
          <w:szCs w:val="23"/>
          <w:color w:val="auto"/>
        </w:rPr>
        <w:t>医保经办人签名</w:t>
      </w:r>
    </w:p>
    <w:p>
      <w:pPr>
        <w:spacing w:after="0" w:line="157" w:lineRule="exact"/>
        <w:rPr>
          <w:sz w:val="20"/>
          <w:szCs w:val="20"/>
          <w:color w:val="auto"/>
        </w:rPr>
      </w:pPr>
    </w:p>
    <w:p>
      <w:pPr>
        <w:ind w:left="2080"/>
        <w:spacing w:after="0" w:line="525" w:lineRule="exact"/>
        <w:tabs>
          <w:tab w:leader="none" w:pos="5900" w:val="left"/>
        </w:tabs>
        <w:rPr>
          <w:sz w:val="20"/>
          <w:szCs w:val="20"/>
          <w:color w:val="auto"/>
        </w:rPr>
      </w:pPr>
      <w:r>
        <w:rPr>
          <w:rFonts w:ascii="宋体" w:cs="宋体" w:eastAsia="宋体" w:hAnsi="宋体"/>
          <w:sz w:val="46"/>
          <w:szCs w:val="46"/>
          <w:color w:val="auto"/>
          <w:vertAlign w:val="superscript"/>
        </w:rPr>
        <w:t>认定医师签名</w:t>
      </w:r>
      <w:r>
        <w:rPr>
          <w:sz w:val="20"/>
          <w:szCs w:val="20"/>
          <w:color w:val="auto"/>
        </w:rPr>
        <w:tab/>
      </w:r>
      <w:r>
        <w:rPr>
          <w:rFonts w:ascii="宋体" w:cs="宋体" w:eastAsia="宋体" w:hAnsi="宋体"/>
          <w:sz w:val="23"/>
          <w:szCs w:val="23"/>
          <w:color w:val="auto"/>
        </w:rPr>
        <w:t>医保审核人签名</w:t>
      </w:r>
    </w:p>
    <w:p>
      <w:pPr>
        <w:spacing w:after="0" w:line="107" w:lineRule="exact"/>
        <w:rPr>
          <w:sz w:val="20"/>
          <w:szCs w:val="20"/>
          <w:color w:val="auto"/>
        </w:rPr>
      </w:pPr>
    </w:p>
    <w:p>
      <w:pPr>
        <w:ind w:left="2500"/>
        <w:spacing w:after="0" w:line="525" w:lineRule="exact"/>
        <w:tabs>
          <w:tab w:leader="none" w:pos="6600" w:val="left"/>
        </w:tabs>
        <w:rPr>
          <w:sz w:val="20"/>
          <w:szCs w:val="20"/>
          <w:color w:val="auto"/>
        </w:rPr>
      </w:pPr>
      <w:r>
        <w:rPr>
          <w:rFonts w:ascii="宋体" w:cs="宋体" w:eastAsia="宋体" w:hAnsi="宋体"/>
          <w:sz w:val="23"/>
          <w:szCs w:val="23"/>
          <w:color w:val="auto"/>
        </w:rPr>
        <w:t>认定时间</w:t>
      </w:r>
      <w:r>
        <w:rPr>
          <w:sz w:val="20"/>
          <w:szCs w:val="20"/>
          <w:color w:val="auto"/>
        </w:rPr>
        <w:tab/>
      </w:r>
      <w:r>
        <w:rPr>
          <w:rFonts w:ascii="宋体" w:cs="宋体" w:eastAsia="宋体" w:hAnsi="宋体"/>
          <w:sz w:val="46"/>
          <w:szCs w:val="46"/>
          <w:color w:val="auto"/>
          <w:vertAlign w:val="subscript"/>
        </w:rPr>
        <w:t>认定时间</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2540"/>
        <w:spacing w:after="0" w:line="525" w:lineRule="exact"/>
        <w:tabs>
          <w:tab w:leader="none" w:pos="7520" w:val="left"/>
        </w:tabs>
        <w:rPr>
          <w:sz w:val="20"/>
          <w:szCs w:val="20"/>
          <w:color w:val="auto"/>
        </w:rPr>
      </w:pPr>
      <w:r>
        <w:rPr>
          <w:rFonts w:ascii="宋体" w:cs="宋体" w:eastAsia="宋体" w:hAnsi="宋体"/>
          <w:sz w:val="23"/>
          <w:szCs w:val="23"/>
          <w:color w:val="auto"/>
        </w:rPr>
        <w:t>（认定医疗机构盖章）</w:t>
      </w:r>
      <w:r>
        <w:rPr>
          <w:sz w:val="20"/>
          <w:szCs w:val="20"/>
          <w:color w:val="auto"/>
        </w:rPr>
        <w:tab/>
      </w:r>
      <w:r>
        <w:rPr>
          <w:rFonts w:ascii="宋体" w:cs="宋体" w:eastAsia="宋体" w:hAnsi="宋体"/>
          <w:sz w:val="46"/>
          <w:szCs w:val="46"/>
          <w:color w:val="auto"/>
          <w:vertAlign w:val="subscript"/>
        </w:rPr>
        <w:t>（盖章）</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1076960</wp:posOffset>
                </wp:positionH>
                <wp:positionV relativeFrom="paragraph">
                  <wp:posOffset>24130</wp:posOffset>
                </wp:positionV>
                <wp:extent cx="0" cy="61658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16585"/>
                        </a:xfrm>
                        <a:prstGeom prst="line">
                          <a:avLst/>
                        </a:prstGeom>
                        <a:solidFill>
                          <a:srgbClr val="FFFFFF"/>
                        </a:solidFill>
                        <a:ln w="6094">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4.8pt,1.9pt" to="84.8pt,50.45pt" o:allowincell="f" strokecolor="#000000" strokeweight="0.4798pt"/>
            </w:pict>
          </mc:Fallback>
        </mc:AlternateContent>
      </w:r>
    </w:p>
    <w:p>
      <w:pPr>
        <w:spacing w:after="0" w:line="90" w:lineRule="exact"/>
        <w:rPr>
          <w:sz w:val="20"/>
          <w:szCs w:val="20"/>
          <w:color w:val="auto"/>
        </w:rPr>
      </w:pPr>
    </w:p>
    <w:p>
      <w:pPr>
        <w:ind w:left="960" w:firstLine="1207"/>
        <w:spacing w:after="0" w:line="302" w:lineRule="exact"/>
        <w:rPr>
          <w:sz w:val="20"/>
          <w:szCs w:val="20"/>
          <w:color w:val="auto"/>
        </w:rPr>
      </w:pPr>
      <w:r>
        <w:rPr>
          <w:rFonts w:ascii="宋体" w:cs="宋体" w:eastAsia="宋体" w:hAnsi="宋体"/>
          <w:sz w:val="19"/>
          <w:szCs w:val="19"/>
          <w:color w:val="auto"/>
        </w:rPr>
        <w:t>在定点医疗机构认定的，由认定医师填写认定结果；在医保经办机构认定的</w:t>
      </w:r>
      <w:r>
        <w:rPr>
          <w:rFonts w:ascii="宋体" w:cs="宋体" w:eastAsia="宋体" w:hAnsi="宋体"/>
          <w:sz w:val="35"/>
          <w:szCs w:val="35"/>
          <w:color w:val="auto"/>
          <w:vertAlign w:val="subscript"/>
        </w:rPr>
        <w:t xml:space="preserve">备注 </w:t>
      </w:r>
      <w:r>
        <w:rPr>
          <w:rFonts w:ascii="宋体" w:cs="宋体" w:eastAsia="宋体" w:hAnsi="宋体"/>
          <w:sz w:val="35"/>
          <w:szCs w:val="35"/>
          <w:color w:val="auto"/>
        </w:rPr>
        <w:t>，由医保经办机构的经办人填写认定结果。</w:t>
      </w:r>
    </w:p>
    <w:p>
      <w:pPr>
        <w:sectPr>
          <w:pgSz w:w="11920" w:h="16848" w:orient="portrait"/>
          <w:cols w:equalWidth="0" w:num="1">
            <w:col w:w="9660"/>
          </w:cols>
          <w:pgMar w:left="1440" w:top="1440" w:right="816" w:bottom="49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left="360"/>
        <w:spacing w:after="0" w:line="308" w:lineRule="exact"/>
        <w:rPr>
          <w:sz w:val="20"/>
          <w:szCs w:val="20"/>
          <w:color w:val="auto"/>
        </w:rPr>
      </w:pPr>
      <w:r>
        <w:rPr>
          <w:rFonts w:ascii="宋体" w:cs="宋体" w:eastAsia="宋体" w:hAnsi="宋体"/>
          <w:sz w:val="27"/>
          <w:szCs w:val="27"/>
          <w:color w:val="auto"/>
        </w:rPr>
        <w:t>- 8 -</w:t>
      </w:r>
    </w:p>
    <w:p>
      <w:pPr>
        <w:sectPr>
          <w:pgSz w:w="11920" w:h="16848" w:orient="portrait"/>
          <w:cols w:equalWidth="0" w:num="1">
            <w:col w:w="9660"/>
          </w:cols>
          <w:pgMar w:left="1440" w:top="1440" w:right="816" w:bottom="496" w:gutter="0" w:footer="0" w:header="0"/>
          <w:type w:val="continuous"/>
        </w:sectPr>
      </w:pPr>
    </w:p>
    <w:bookmarkStart w:id="8" w:name="page9"/>
    <w:bookmarkEnd w:id="8"/>
    <w:p>
      <w:pPr>
        <w:spacing w:after="0" w:line="120" w:lineRule="exact"/>
        <w:rPr>
          <w:sz w:val="20"/>
          <w:szCs w:val="20"/>
          <w:color w:val="auto"/>
        </w:rPr>
      </w:pPr>
    </w:p>
    <w:p>
      <w:pPr>
        <w:ind w:left="760"/>
        <w:spacing w:after="0" w:line="366" w:lineRule="exact"/>
        <w:rPr>
          <w:sz w:val="20"/>
          <w:szCs w:val="20"/>
          <w:color w:val="auto"/>
        </w:rPr>
      </w:pPr>
      <w:r>
        <w:rPr>
          <w:rFonts w:ascii="黑体" w:cs="黑体" w:eastAsia="黑体" w:hAnsi="黑体"/>
          <w:sz w:val="32"/>
          <w:szCs w:val="32"/>
          <w:color w:val="auto"/>
        </w:rPr>
        <w:t>附件 3</w:t>
      </w:r>
    </w:p>
    <w:p>
      <w:pPr>
        <w:spacing w:after="0" w:line="394" w:lineRule="exact"/>
        <w:rPr>
          <w:sz w:val="20"/>
          <w:szCs w:val="20"/>
          <w:color w:val="auto"/>
        </w:rPr>
      </w:pPr>
    </w:p>
    <w:p>
      <w:pPr>
        <w:jc w:val="center"/>
        <w:spacing w:after="0" w:line="457" w:lineRule="exact"/>
        <w:rPr>
          <w:sz w:val="20"/>
          <w:szCs w:val="20"/>
          <w:color w:val="auto"/>
        </w:rPr>
      </w:pPr>
      <w:r>
        <w:rPr>
          <w:rFonts w:ascii="宋体" w:cs="宋体" w:eastAsia="宋体" w:hAnsi="宋体"/>
          <w:sz w:val="40"/>
          <w:szCs w:val="40"/>
          <w:color w:val="auto"/>
        </w:rPr>
        <w:t>雅安市门诊慢特病医疗费用申报表</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4445</wp:posOffset>
                </wp:positionH>
                <wp:positionV relativeFrom="paragraph">
                  <wp:posOffset>2604770</wp:posOffset>
                </wp:positionV>
                <wp:extent cx="635635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56350"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35pt,205.1pt" to="500.85pt,205.1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4445</wp:posOffset>
                </wp:positionH>
                <wp:positionV relativeFrom="paragraph">
                  <wp:posOffset>3007360</wp:posOffset>
                </wp:positionV>
                <wp:extent cx="635635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56350"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35pt,236.8pt" to="500.85pt,236.8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4445</wp:posOffset>
                </wp:positionH>
                <wp:positionV relativeFrom="paragraph">
                  <wp:posOffset>3432810</wp:posOffset>
                </wp:positionV>
                <wp:extent cx="6356350"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56350"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35pt,270.3pt" to="500.85pt,270.3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4445</wp:posOffset>
                </wp:positionH>
                <wp:positionV relativeFrom="paragraph">
                  <wp:posOffset>3896360</wp:posOffset>
                </wp:positionV>
                <wp:extent cx="6356350"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56350"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35pt,306.8pt" to="500.85pt,306.8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1270</wp:posOffset>
                </wp:positionH>
                <wp:positionV relativeFrom="paragraph">
                  <wp:posOffset>4359910</wp:posOffset>
                </wp:positionV>
                <wp:extent cx="6362700"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62700"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pt,343.3pt" to="501.1pt,343.3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7620</wp:posOffset>
                </wp:positionH>
                <wp:positionV relativeFrom="paragraph">
                  <wp:posOffset>192405</wp:posOffset>
                </wp:positionV>
                <wp:extent cx="0" cy="417068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170680"/>
                        </a:xfrm>
                        <a:prstGeom prst="line">
                          <a:avLst/>
                        </a:prstGeom>
                        <a:solidFill>
                          <a:srgbClr val="FFFFFF"/>
                        </a:solidFill>
                        <a:ln w="6094">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6pt,15.15pt" to="0.6pt,343.55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6358255</wp:posOffset>
                </wp:positionH>
                <wp:positionV relativeFrom="paragraph">
                  <wp:posOffset>192405</wp:posOffset>
                </wp:positionV>
                <wp:extent cx="0" cy="417068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170680"/>
                        </a:xfrm>
                        <a:prstGeom prst="line">
                          <a:avLst/>
                        </a:prstGeom>
                        <a:solidFill>
                          <a:srgbClr val="FFFFFF"/>
                        </a:solidFill>
                        <a:ln w="6094">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0.65pt,15.15pt" to="500.65pt,343.55pt" o:allowincell="f" strokecolor="#000000" strokeweight="0.4798pt"/>
            </w:pict>
          </mc:Fallback>
        </mc:AlternateContent>
      </w:r>
    </w:p>
    <w:p>
      <w:pPr>
        <w:spacing w:after="0" w:line="263" w:lineRule="exact"/>
        <w:rPr>
          <w:sz w:val="20"/>
          <w:szCs w:val="20"/>
          <w:color w:val="auto"/>
        </w:rPr>
      </w:pPr>
    </w:p>
    <w:tbl>
      <w:tblPr>
        <w:tblLayout w:type="fixed"/>
        <w:tblInd w:w="0" w:type="dxa"/>
        <w:tblCellMar>
          <w:top w:w="0" w:type="dxa"/>
          <w:left w:w="0" w:type="dxa"/>
          <w:bottom w:w="0" w:type="dxa"/>
          <w:right w:w="0" w:type="dxa"/>
        </w:tblCellMar>
      </w:tblPr>
      <w:tr>
        <w:trPr>
          <w:trHeight w:val="489"/>
        </w:trPr>
        <w:tc>
          <w:tcPr>
            <w:tcW w:w="2400" w:type="dxa"/>
            <w:vAlign w:val="bottom"/>
            <w:tcBorders>
              <w:top w:val="single" w:sz="8" w:color="auto"/>
              <w:right w:val="single" w:sz="8" w:color="auto"/>
            </w:tcBorders>
            <w:vMerge w:val="restart"/>
          </w:tcPr>
          <w:p>
            <w:pPr>
              <w:jc w:val="center"/>
              <w:spacing w:after="0" w:line="366" w:lineRule="exact"/>
              <w:rPr>
                <w:sz w:val="20"/>
                <w:szCs w:val="20"/>
                <w:color w:val="auto"/>
              </w:rPr>
            </w:pPr>
            <w:r>
              <w:rPr>
                <w:rFonts w:ascii="仿宋" w:cs="仿宋" w:eastAsia="仿宋" w:hAnsi="仿宋"/>
                <w:sz w:val="32"/>
                <w:szCs w:val="32"/>
                <w:color w:val="auto"/>
                <w:w w:val="99"/>
              </w:rPr>
              <w:t>姓名</w:t>
            </w:r>
          </w:p>
        </w:tc>
        <w:tc>
          <w:tcPr>
            <w:tcW w:w="2620" w:type="dxa"/>
            <w:vAlign w:val="bottom"/>
            <w:tcBorders>
              <w:top w:val="single" w:sz="8" w:color="auto"/>
              <w:right w:val="single" w:sz="8" w:color="auto"/>
            </w:tcBorders>
            <w:vMerge w:val="restart"/>
          </w:tcPr>
          <w:p>
            <w:pPr>
              <w:jc w:val="center"/>
              <w:spacing w:after="0" w:line="366" w:lineRule="exact"/>
              <w:rPr>
                <w:sz w:val="20"/>
                <w:szCs w:val="20"/>
                <w:color w:val="auto"/>
              </w:rPr>
            </w:pPr>
            <w:r>
              <w:rPr>
                <w:rFonts w:ascii="仿宋" w:cs="仿宋" w:eastAsia="仿宋" w:hAnsi="仿宋"/>
                <w:sz w:val="32"/>
                <w:szCs w:val="32"/>
                <w:color w:val="auto"/>
                <w:w w:val="99"/>
              </w:rPr>
              <w:t>身份证号</w:t>
            </w:r>
          </w:p>
        </w:tc>
        <w:tc>
          <w:tcPr>
            <w:tcW w:w="2040" w:type="dxa"/>
            <w:vAlign w:val="bottom"/>
            <w:tcBorders>
              <w:top w:val="single" w:sz="8" w:color="auto"/>
              <w:right w:val="single" w:sz="8" w:color="auto"/>
            </w:tcBorders>
            <w:vMerge w:val="restart"/>
          </w:tcPr>
          <w:p>
            <w:pPr>
              <w:jc w:val="center"/>
              <w:spacing w:after="0" w:line="366" w:lineRule="exact"/>
              <w:rPr>
                <w:sz w:val="20"/>
                <w:szCs w:val="20"/>
                <w:color w:val="auto"/>
              </w:rPr>
            </w:pPr>
            <w:r>
              <w:rPr>
                <w:rFonts w:ascii="仿宋" w:cs="仿宋" w:eastAsia="仿宋" w:hAnsi="仿宋"/>
                <w:sz w:val="32"/>
                <w:szCs w:val="32"/>
                <w:color w:val="auto"/>
                <w:w w:val="99"/>
              </w:rPr>
              <w:t>参保类型</w:t>
            </w:r>
          </w:p>
        </w:tc>
        <w:tc>
          <w:tcPr>
            <w:tcW w:w="1020" w:type="dxa"/>
            <w:vAlign w:val="bottom"/>
            <w:tcBorders>
              <w:top w:val="single" w:sz="8" w:color="auto"/>
              <w:right w:val="single" w:sz="8" w:color="auto"/>
            </w:tcBorders>
          </w:tcPr>
          <w:p>
            <w:pPr>
              <w:ind w:left="160"/>
              <w:spacing w:after="0" w:line="366" w:lineRule="exact"/>
              <w:rPr>
                <w:sz w:val="20"/>
                <w:szCs w:val="20"/>
                <w:color w:val="auto"/>
              </w:rPr>
            </w:pPr>
            <w:r>
              <w:rPr>
                <w:rFonts w:ascii="仿宋" w:cs="仿宋" w:eastAsia="仿宋" w:hAnsi="仿宋"/>
                <w:sz w:val="32"/>
                <w:szCs w:val="32"/>
                <w:color w:val="auto"/>
              </w:rPr>
              <w:t>发票</w:t>
            </w:r>
          </w:p>
        </w:tc>
        <w:tc>
          <w:tcPr>
            <w:tcW w:w="1940" w:type="dxa"/>
            <w:vAlign w:val="bottom"/>
            <w:tcBorders>
              <w:top w:val="single" w:sz="8" w:color="auto"/>
            </w:tcBorders>
            <w:vMerge w:val="restart"/>
          </w:tcPr>
          <w:p>
            <w:pPr>
              <w:ind w:left="320"/>
              <w:spacing w:after="0" w:line="366" w:lineRule="exact"/>
              <w:rPr>
                <w:sz w:val="20"/>
                <w:szCs w:val="20"/>
                <w:color w:val="auto"/>
              </w:rPr>
            </w:pPr>
            <w:r>
              <w:rPr>
                <w:rFonts w:ascii="仿宋" w:cs="仿宋" w:eastAsia="仿宋" w:hAnsi="仿宋"/>
                <w:sz w:val="32"/>
                <w:szCs w:val="32"/>
                <w:color w:val="auto"/>
              </w:rPr>
              <w:t>总医疗费</w:t>
            </w:r>
          </w:p>
        </w:tc>
        <w:tc>
          <w:tcPr>
            <w:tcW w:w="0" w:type="dxa"/>
            <w:vAlign w:val="bottom"/>
          </w:tcPr>
          <w:p>
            <w:pPr>
              <w:spacing w:after="0"/>
              <w:rPr>
                <w:sz w:val="1"/>
                <w:szCs w:val="1"/>
                <w:color w:val="auto"/>
              </w:rPr>
            </w:pPr>
          </w:p>
        </w:tc>
      </w:tr>
      <w:tr>
        <w:trPr>
          <w:trHeight w:val="312"/>
        </w:trPr>
        <w:tc>
          <w:tcPr>
            <w:tcW w:w="2400" w:type="dxa"/>
            <w:vAlign w:val="bottom"/>
            <w:tcBorders>
              <w:right w:val="single" w:sz="8" w:color="auto"/>
            </w:tcBorders>
            <w:vMerge w:val="continue"/>
          </w:tcPr>
          <w:p>
            <w:pPr>
              <w:spacing w:after="0"/>
              <w:rPr>
                <w:sz w:val="24"/>
                <w:szCs w:val="24"/>
                <w:color w:val="auto"/>
              </w:rPr>
            </w:pPr>
          </w:p>
        </w:tc>
        <w:tc>
          <w:tcPr>
            <w:tcW w:w="2620" w:type="dxa"/>
            <w:vAlign w:val="bottom"/>
            <w:tcBorders>
              <w:right w:val="single" w:sz="8" w:color="auto"/>
            </w:tcBorders>
            <w:vMerge w:val="continue"/>
          </w:tcPr>
          <w:p>
            <w:pPr>
              <w:spacing w:after="0"/>
              <w:rPr>
                <w:sz w:val="24"/>
                <w:szCs w:val="24"/>
                <w:color w:val="auto"/>
              </w:rPr>
            </w:pPr>
          </w:p>
        </w:tc>
        <w:tc>
          <w:tcPr>
            <w:tcW w:w="2040" w:type="dxa"/>
            <w:vAlign w:val="bottom"/>
            <w:tcBorders>
              <w:right w:val="single" w:sz="8" w:color="auto"/>
            </w:tcBorders>
            <w:vMerge w:val="continue"/>
          </w:tcPr>
          <w:p>
            <w:pPr>
              <w:spacing w:after="0"/>
              <w:rPr>
                <w:sz w:val="24"/>
                <w:szCs w:val="24"/>
                <w:color w:val="auto"/>
              </w:rPr>
            </w:pPr>
          </w:p>
        </w:tc>
        <w:tc>
          <w:tcPr>
            <w:tcW w:w="1020" w:type="dxa"/>
            <w:vAlign w:val="bottom"/>
            <w:tcBorders>
              <w:right w:val="single" w:sz="8" w:color="auto"/>
            </w:tcBorders>
            <w:vMerge w:val="restart"/>
          </w:tcPr>
          <w:p>
            <w:pPr>
              <w:ind w:left="160"/>
              <w:spacing w:after="0" w:line="366" w:lineRule="exact"/>
              <w:rPr>
                <w:sz w:val="20"/>
                <w:szCs w:val="20"/>
                <w:color w:val="auto"/>
              </w:rPr>
            </w:pPr>
            <w:r>
              <w:rPr>
                <w:rFonts w:ascii="仿宋" w:cs="仿宋" w:eastAsia="仿宋" w:hAnsi="仿宋"/>
                <w:sz w:val="32"/>
                <w:szCs w:val="32"/>
                <w:color w:val="auto"/>
              </w:rPr>
              <w:t>张数</w:t>
            </w:r>
          </w:p>
        </w:tc>
        <w:tc>
          <w:tcPr>
            <w:tcW w:w="1940" w:type="dxa"/>
            <w:vAlign w:val="bottom"/>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2400" w:type="dxa"/>
            <w:vAlign w:val="bottom"/>
            <w:tcBorders>
              <w:right w:val="single" w:sz="8" w:color="auto"/>
            </w:tcBorders>
          </w:tcPr>
          <w:p>
            <w:pPr>
              <w:spacing w:after="0"/>
              <w:rPr>
                <w:sz w:val="24"/>
                <w:szCs w:val="24"/>
                <w:color w:val="auto"/>
              </w:rPr>
            </w:pPr>
          </w:p>
        </w:tc>
        <w:tc>
          <w:tcPr>
            <w:tcW w:w="2620" w:type="dxa"/>
            <w:vAlign w:val="bottom"/>
            <w:tcBorders>
              <w:right w:val="single" w:sz="8" w:color="auto"/>
            </w:tcBorders>
          </w:tcPr>
          <w:p>
            <w:pPr>
              <w:spacing w:after="0"/>
              <w:rPr>
                <w:sz w:val="24"/>
                <w:szCs w:val="24"/>
                <w:color w:val="auto"/>
              </w:rPr>
            </w:pPr>
          </w:p>
        </w:tc>
        <w:tc>
          <w:tcPr>
            <w:tcW w:w="2040" w:type="dxa"/>
            <w:vAlign w:val="bottom"/>
            <w:tcBorders>
              <w:right w:val="single" w:sz="8" w:color="auto"/>
            </w:tcBorders>
          </w:tcPr>
          <w:p>
            <w:pPr>
              <w:spacing w:after="0"/>
              <w:rPr>
                <w:sz w:val="24"/>
                <w:szCs w:val="24"/>
                <w:color w:val="auto"/>
              </w:rPr>
            </w:pPr>
          </w:p>
        </w:tc>
        <w:tc>
          <w:tcPr>
            <w:tcW w:w="1020" w:type="dxa"/>
            <w:vAlign w:val="bottom"/>
            <w:tcBorders>
              <w:right w:val="single" w:sz="8" w:color="auto"/>
            </w:tcBorders>
            <w:vMerge w:val="continue"/>
          </w:tcPr>
          <w:p>
            <w:pPr>
              <w:spacing w:after="0"/>
              <w:rPr>
                <w:sz w:val="24"/>
                <w:szCs w:val="24"/>
                <w:color w:val="auto"/>
              </w:rPr>
            </w:pPr>
          </w:p>
        </w:tc>
        <w:tc>
          <w:tcPr>
            <w:tcW w:w="19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5"/>
        </w:trPr>
        <w:tc>
          <w:tcPr>
            <w:tcW w:w="2400" w:type="dxa"/>
            <w:vAlign w:val="bottom"/>
            <w:tcBorders>
              <w:bottom w:val="single" w:sz="8" w:color="auto"/>
              <w:right w:val="single" w:sz="8" w:color="auto"/>
            </w:tcBorders>
          </w:tcPr>
          <w:p>
            <w:pPr>
              <w:spacing w:after="0"/>
              <w:rPr>
                <w:sz w:val="12"/>
                <w:szCs w:val="12"/>
                <w:color w:val="auto"/>
              </w:rPr>
            </w:pPr>
          </w:p>
        </w:tc>
        <w:tc>
          <w:tcPr>
            <w:tcW w:w="2620" w:type="dxa"/>
            <w:vAlign w:val="bottom"/>
            <w:tcBorders>
              <w:bottom w:val="single" w:sz="8" w:color="auto"/>
              <w:right w:val="single" w:sz="8" w:color="auto"/>
            </w:tcBorders>
          </w:tcPr>
          <w:p>
            <w:pPr>
              <w:spacing w:after="0"/>
              <w:rPr>
                <w:sz w:val="12"/>
                <w:szCs w:val="12"/>
                <w:color w:val="auto"/>
              </w:rPr>
            </w:pPr>
          </w:p>
        </w:tc>
        <w:tc>
          <w:tcPr>
            <w:tcW w:w="2040" w:type="dxa"/>
            <w:vAlign w:val="bottom"/>
            <w:tcBorders>
              <w:bottom w:val="single" w:sz="8" w:color="auto"/>
              <w:right w:val="single" w:sz="8" w:color="auto"/>
            </w:tcBorders>
          </w:tcPr>
          <w:p>
            <w:pPr>
              <w:spacing w:after="0"/>
              <w:rPr>
                <w:sz w:val="12"/>
                <w:szCs w:val="12"/>
                <w:color w:val="auto"/>
              </w:rPr>
            </w:pPr>
          </w:p>
        </w:tc>
        <w:tc>
          <w:tcPr>
            <w:tcW w:w="1020" w:type="dxa"/>
            <w:vAlign w:val="bottom"/>
            <w:tcBorders>
              <w:bottom w:val="single" w:sz="8" w:color="auto"/>
              <w:right w:val="single" w:sz="8" w:color="auto"/>
            </w:tcBorders>
          </w:tcPr>
          <w:p>
            <w:pPr>
              <w:spacing w:after="0"/>
              <w:rPr>
                <w:sz w:val="12"/>
                <w:szCs w:val="12"/>
                <w:color w:val="auto"/>
              </w:rPr>
            </w:pPr>
          </w:p>
        </w:tc>
        <w:tc>
          <w:tcPr>
            <w:tcW w:w="1940" w:type="dxa"/>
            <w:vAlign w:val="bottom"/>
            <w:tcBorders>
              <w:bottom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449"/>
        </w:trPr>
        <w:tc>
          <w:tcPr>
            <w:tcW w:w="2400" w:type="dxa"/>
            <w:vAlign w:val="bottom"/>
            <w:tcBorders>
              <w:right w:val="single" w:sz="8" w:color="auto"/>
            </w:tcBorders>
          </w:tcPr>
          <w:p>
            <w:pPr>
              <w:spacing w:after="0"/>
              <w:rPr>
                <w:sz w:val="24"/>
                <w:szCs w:val="24"/>
                <w:color w:val="auto"/>
              </w:rPr>
            </w:pPr>
          </w:p>
        </w:tc>
        <w:tc>
          <w:tcPr>
            <w:tcW w:w="2620" w:type="dxa"/>
            <w:vAlign w:val="bottom"/>
            <w:tcBorders>
              <w:right w:val="single" w:sz="8" w:color="auto"/>
            </w:tcBorders>
          </w:tcPr>
          <w:p>
            <w:pPr>
              <w:spacing w:after="0"/>
              <w:rPr>
                <w:sz w:val="24"/>
                <w:szCs w:val="24"/>
                <w:color w:val="auto"/>
              </w:rPr>
            </w:pPr>
          </w:p>
        </w:tc>
        <w:tc>
          <w:tcPr>
            <w:tcW w:w="2040" w:type="dxa"/>
            <w:vAlign w:val="bottom"/>
            <w:tcBorders>
              <w:right w:val="single" w:sz="8" w:color="auto"/>
            </w:tcBorders>
          </w:tcPr>
          <w:p>
            <w:pPr>
              <w:jc w:val="center"/>
              <w:spacing w:after="0" w:line="320" w:lineRule="exact"/>
              <w:rPr>
                <w:sz w:val="20"/>
                <w:szCs w:val="20"/>
                <w:color w:val="auto"/>
              </w:rPr>
            </w:pPr>
            <w:r>
              <w:rPr>
                <w:rFonts w:ascii="仿宋" w:cs="仿宋" w:eastAsia="仿宋" w:hAnsi="仿宋"/>
                <w:sz w:val="28"/>
                <w:szCs w:val="28"/>
                <w:color w:val="auto"/>
                <w:w w:val="99"/>
              </w:rPr>
              <w:t>□职工 □居民</w:t>
            </w:r>
          </w:p>
        </w:tc>
        <w:tc>
          <w:tcPr>
            <w:tcW w:w="1020" w:type="dxa"/>
            <w:vAlign w:val="bottom"/>
            <w:tcBorders>
              <w:right w:val="single" w:sz="8" w:color="auto"/>
            </w:tcBorders>
          </w:tcPr>
          <w:p>
            <w:pPr>
              <w:spacing w:after="0"/>
              <w:rPr>
                <w:sz w:val="24"/>
                <w:szCs w:val="24"/>
                <w:color w:val="auto"/>
              </w:rPr>
            </w:pPr>
          </w:p>
        </w:tc>
        <w:tc>
          <w:tcPr>
            <w:tcW w:w="19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5"/>
        </w:trPr>
        <w:tc>
          <w:tcPr>
            <w:tcW w:w="2400" w:type="dxa"/>
            <w:vAlign w:val="bottom"/>
            <w:tcBorders>
              <w:bottom w:val="single" w:sz="8" w:color="auto"/>
              <w:right w:val="single" w:sz="8" w:color="auto"/>
            </w:tcBorders>
          </w:tcPr>
          <w:p>
            <w:pPr>
              <w:spacing w:after="0"/>
              <w:rPr>
                <w:sz w:val="14"/>
                <w:szCs w:val="14"/>
                <w:color w:val="auto"/>
              </w:rPr>
            </w:pPr>
          </w:p>
        </w:tc>
        <w:tc>
          <w:tcPr>
            <w:tcW w:w="2620" w:type="dxa"/>
            <w:vAlign w:val="bottom"/>
            <w:tcBorders>
              <w:bottom w:val="single" w:sz="8" w:color="auto"/>
              <w:right w:val="single" w:sz="8" w:color="auto"/>
            </w:tcBorders>
          </w:tcPr>
          <w:p>
            <w:pPr>
              <w:spacing w:after="0"/>
              <w:rPr>
                <w:sz w:val="14"/>
                <w:szCs w:val="14"/>
                <w:color w:val="auto"/>
              </w:rPr>
            </w:pPr>
          </w:p>
        </w:tc>
        <w:tc>
          <w:tcPr>
            <w:tcW w:w="2040" w:type="dxa"/>
            <w:vAlign w:val="bottom"/>
            <w:tcBorders>
              <w:bottom w:val="single" w:sz="8" w:color="auto"/>
              <w:right w:val="single" w:sz="8" w:color="auto"/>
            </w:tcBorders>
          </w:tcPr>
          <w:p>
            <w:pPr>
              <w:spacing w:after="0"/>
              <w:rPr>
                <w:sz w:val="14"/>
                <w:szCs w:val="14"/>
                <w:color w:val="auto"/>
              </w:rPr>
            </w:pPr>
          </w:p>
        </w:tc>
        <w:tc>
          <w:tcPr>
            <w:tcW w:w="1020" w:type="dxa"/>
            <w:vAlign w:val="bottom"/>
            <w:tcBorders>
              <w:bottom w:val="single" w:sz="8" w:color="auto"/>
              <w:right w:val="single" w:sz="8" w:color="auto"/>
            </w:tcBorders>
          </w:tcPr>
          <w:p>
            <w:pPr>
              <w:spacing w:after="0"/>
              <w:rPr>
                <w:sz w:val="14"/>
                <w:szCs w:val="14"/>
                <w:color w:val="auto"/>
              </w:rPr>
            </w:pPr>
          </w:p>
        </w:tc>
        <w:tc>
          <w:tcPr>
            <w:tcW w:w="1940" w:type="dxa"/>
            <w:vAlign w:val="bottom"/>
            <w:tcBorders>
              <w:bottom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69"/>
        </w:trPr>
        <w:tc>
          <w:tcPr>
            <w:tcW w:w="2400" w:type="dxa"/>
            <w:vAlign w:val="bottom"/>
            <w:tcBorders>
              <w:right w:val="single" w:sz="8" w:color="auto"/>
            </w:tcBorders>
          </w:tcPr>
          <w:p>
            <w:pPr>
              <w:jc w:val="center"/>
              <w:spacing w:after="0" w:line="366" w:lineRule="exact"/>
              <w:rPr>
                <w:sz w:val="20"/>
                <w:szCs w:val="20"/>
                <w:color w:val="auto"/>
              </w:rPr>
            </w:pPr>
            <w:r>
              <w:rPr>
                <w:rFonts w:ascii="仿宋" w:cs="仿宋" w:eastAsia="仿宋" w:hAnsi="仿宋"/>
                <w:sz w:val="32"/>
                <w:szCs w:val="32"/>
                <w:color w:val="auto"/>
                <w:w w:val="99"/>
              </w:rPr>
              <w:t>填报人</w:t>
            </w:r>
          </w:p>
        </w:tc>
        <w:tc>
          <w:tcPr>
            <w:tcW w:w="2620" w:type="dxa"/>
            <w:vAlign w:val="bottom"/>
            <w:tcBorders>
              <w:right w:val="single" w:sz="8" w:color="auto"/>
            </w:tcBorders>
          </w:tcPr>
          <w:p>
            <w:pPr>
              <w:jc w:val="center"/>
              <w:spacing w:after="0" w:line="366" w:lineRule="exact"/>
              <w:rPr>
                <w:sz w:val="20"/>
                <w:szCs w:val="20"/>
                <w:color w:val="auto"/>
              </w:rPr>
            </w:pPr>
            <w:r>
              <w:rPr>
                <w:rFonts w:ascii="仿宋" w:cs="仿宋" w:eastAsia="仿宋" w:hAnsi="仿宋"/>
                <w:sz w:val="32"/>
                <w:szCs w:val="32"/>
                <w:color w:val="auto"/>
                <w:w w:val="99"/>
              </w:rPr>
              <w:t>单位/住址</w:t>
            </w:r>
          </w:p>
        </w:tc>
        <w:tc>
          <w:tcPr>
            <w:tcW w:w="2040" w:type="dxa"/>
            <w:vAlign w:val="bottom"/>
            <w:tcBorders>
              <w:right w:val="single" w:sz="8" w:color="auto"/>
            </w:tcBorders>
          </w:tcPr>
          <w:p>
            <w:pPr>
              <w:jc w:val="center"/>
              <w:spacing w:after="0" w:line="366" w:lineRule="exact"/>
              <w:rPr>
                <w:sz w:val="20"/>
                <w:szCs w:val="20"/>
                <w:color w:val="auto"/>
              </w:rPr>
            </w:pPr>
            <w:r>
              <w:rPr>
                <w:rFonts w:ascii="仿宋" w:cs="仿宋" w:eastAsia="仿宋" w:hAnsi="仿宋"/>
                <w:sz w:val="32"/>
                <w:szCs w:val="32"/>
                <w:color w:val="auto"/>
                <w:w w:val="99"/>
              </w:rPr>
              <w:t>申报日期</w:t>
            </w:r>
          </w:p>
        </w:tc>
        <w:tc>
          <w:tcPr>
            <w:tcW w:w="2960" w:type="dxa"/>
            <w:vAlign w:val="bottom"/>
            <w:gridSpan w:val="2"/>
          </w:tcPr>
          <w:p>
            <w:pPr>
              <w:ind w:left="820"/>
              <w:spacing w:after="0" w:line="366" w:lineRule="exact"/>
              <w:rPr>
                <w:sz w:val="20"/>
                <w:szCs w:val="20"/>
                <w:color w:val="auto"/>
              </w:rPr>
            </w:pPr>
            <w:r>
              <w:rPr>
                <w:rFonts w:ascii="仿宋" w:cs="仿宋" w:eastAsia="仿宋" w:hAnsi="仿宋"/>
                <w:sz w:val="32"/>
                <w:szCs w:val="32"/>
                <w:color w:val="auto"/>
              </w:rPr>
              <w:t>联系电话</w:t>
            </w:r>
          </w:p>
        </w:tc>
        <w:tc>
          <w:tcPr>
            <w:tcW w:w="0" w:type="dxa"/>
            <w:vAlign w:val="bottom"/>
          </w:tcPr>
          <w:p>
            <w:pPr>
              <w:spacing w:after="0"/>
              <w:rPr>
                <w:sz w:val="1"/>
                <w:szCs w:val="1"/>
                <w:color w:val="auto"/>
              </w:rPr>
            </w:pPr>
          </w:p>
        </w:tc>
      </w:tr>
      <w:tr>
        <w:trPr>
          <w:trHeight w:val="145"/>
        </w:trPr>
        <w:tc>
          <w:tcPr>
            <w:tcW w:w="2400" w:type="dxa"/>
            <w:vAlign w:val="bottom"/>
            <w:tcBorders>
              <w:bottom w:val="single" w:sz="8" w:color="auto"/>
              <w:right w:val="single" w:sz="8" w:color="auto"/>
            </w:tcBorders>
          </w:tcPr>
          <w:p>
            <w:pPr>
              <w:spacing w:after="0"/>
              <w:rPr>
                <w:sz w:val="12"/>
                <w:szCs w:val="12"/>
                <w:color w:val="auto"/>
              </w:rPr>
            </w:pPr>
          </w:p>
        </w:tc>
        <w:tc>
          <w:tcPr>
            <w:tcW w:w="2620" w:type="dxa"/>
            <w:vAlign w:val="bottom"/>
            <w:tcBorders>
              <w:bottom w:val="single" w:sz="8" w:color="auto"/>
              <w:right w:val="single" w:sz="8" w:color="auto"/>
            </w:tcBorders>
          </w:tcPr>
          <w:p>
            <w:pPr>
              <w:spacing w:after="0"/>
              <w:rPr>
                <w:sz w:val="12"/>
                <w:szCs w:val="12"/>
                <w:color w:val="auto"/>
              </w:rPr>
            </w:pPr>
          </w:p>
        </w:tc>
        <w:tc>
          <w:tcPr>
            <w:tcW w:w="2040" w:type="dxa"/>
            <w:vAlign w:val="bottom"/>
            <w:tcBorders>
              <w:bottom w:val="single" w:sz="8" w:color="auto"/>
              <w:right w:val="single" w:sz="8" w:color="auto"/>
            </w:tcBorders>
          </w:tcPr>
          <w:p>
            <w:pPr>
              <w:spacing w:after="0"/>
              <w:rPr>
                <w:sz w:val="12"/>
                <w:szCs w:val="12"/>
                <w:color w:val="auto"/>
              </w:rPr>
            </w:pPr>
          </w:p>
        </w:tc>
        <w:tc>
          <w:tcPr>
            <w:tcW w:w="1020" w:type="dxa"/>
            <w:vAlign w:val="bottom"/>
            <w:tcBorders>
              <w:bottom w:val="single" w:sz="8" w:color="auto"/>
            </w:tcBorders>
          </w:tcPr>
          <w:p>
            <w:pPr>
              <w:spacing w:after="0"/>
              <w:rPr>
                <w:sz w:val="12"/>
                <w:szCs w:val="12"/>
                <w:color w:val="auto"/>
              </w:rPr>
            </w:pPr>
          </w:p>
        </w:tc>
        <w:tc>
          <w:tcPr>
            <w:tcW w:w="1940" w:type="dxa"/>
            <w:vAlign w:val="bottom"/>
            <w:tcBorders>
              <w:bottom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614"/>
        </w:trPr>
        <w:tc>
          <w:tcPr>
            <w:tcW w:w="2400" w:type="dxa"/>
            <w:vAlign w:val="bottom"/>
            <w:tcBorders>
              <w:bottom w:val="single" w:sz="8" w:color="auto"/>
              <w:right w:val="single" w:sz="8" w:color="auto"/>
            </w:tcBorders>
          </w:tcPr>
          <w:p>
            <w:pPr>
              <w:spacing w:after="0"/>
              <w:rPr>
                <w:sz w:val="24"/>
                <w:szCs w:val="24"/>
                <w:color w:val="auto"/>
              </w:rPr>
            </w:pPr>
          </w:p>
        </w:tc>
        <w:tc>
          <w:tcPr>
            <w:tcW w:w="2620" w:type="dxa"/>
            <w:vAlign w:val="bottom"/>
            <w:tcBorders>
              <w:bottom w:val="single" w:sz="8" w:color="auto"/>
              <w:right w:val="single" w:sz="8" w:color="auto"/>
            </w:tcBorders>
          </w:tcPr>
          <w:p>
            <w:pPr>
              <w:spacing w:after="0"/>
              <w:rPr>
                <w:sz w:val="24"/>
                <w:szCs w:val="24"/>
                <w:color w:val="auto"/>
              </w:rPr>
            </w:pPr>
          </w:p>
        </w:tc>
        <w:tc>
          <w:tcPr>
            <w:tcW w:w="2040" w:type="dxa"/>
            <w:vAlign w:val="bottom"/>
            <w:tcBorders>
              <w:bottom w:val="single" w:sz="8" w:color="auto"/>
              <w:right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9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113" w:lineRule="exact"/>
        <w:rPr>
          <w:sz w:val="20"/>
          <w:szCs w:val="20"/>
          <w:color w:val="auto"/>
        </w:rPr>
      </w:pPr>
    </w:p>
    <w:p>
      <w:pPr>
        <w:ind w:left="540"/>
        <w:spacing w:after="0" w:line="366" w:lineRule="exact"/>
        <w:rPr>
          <w:sz w:val="20"/>
          <w:szCs w:val="20"/>
          <w:color w:val="auto"/>
        </w:rPr>
      </w:pPr>
      <w:r>
        <w:rPr>
          <w:rFonts w:ascii="仿宋" w:cs="仿宋" w:eastAsia="仿宋" w:hAnsi="仿宋"/>
          <w:sz w:val="32"/>
          <w:szCs w:val="32"/>
          <w:color w:val="auto"/>
        </w:rPr>
        <w:t>注：以上由参保人员填写，以下由医保经办机构工作人员填写。</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1270</wp:posOffset>
                </wp:positionH>
                <wp:positionV relativeFrom="paragraph">
                  <wp:posOffset>4266565</wp:posOffset>
                </wp:positionV>
                <wp:extent cx="6362700"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62700"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pt,335.95pt" to="501.1pt,335.95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1270</wp:posOffset>
                </wp:positionH>
                <wp:positionV relativeFrom="paragraph">
                  <wp:posOffset>4669155</wp:posOffset>
                </wp:positionV>
                <wp:extent cx="6362700"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62700"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pt,367.65pt" to="501.1pt,367.65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1518920</wp:posOffset>
                </wp:positionH>
                <wp:positionV relativeFrom="paragraph">
                  <wp:posOffset>92710</wp:posOffset>
                </wp:positionV>
                <wp:extent cx="0" cy="4578985"/>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578985"/>
                        </a:xfrm>
                        <a:prstGeom prst="line">
                          <a:avLst/>
                        </a:prstGeom>
                        <a:solidFill>
                          <a:srgbClr val="FFFFFF"/>
                        </a:solidFill>
                        <a:ln w="6094">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9.6pt,7.3pt" to="119.6pt,367.85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3173730</wp:posOffset>
                </wp:positionH>
                <wp:positionV relativeFrom="paragraph">
                  <wp:posOffset>92710</wp:posOffset>
                </wp:positionV>
                <wp:extent cx="0" cy="4578985"/>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578985"/>
                        </a:xfrm>
                        <a:prstGeom prst="line">
                          <a:avLst/>
                        </a:prstGeom>
                        <a:solidFill>
                          <a:srgbClr val="FFFFFF"/>
                        </a:solidFill>
                        <a:ln w="6094">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9.9pt,7.3pt" to="249.9pt,367.85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5116195</wp:posOffset>
                </wp:positionH>
                <wp:positionV relativeFrom="paragraph">
                  <wp:posOffset>92710</wp:posOffset>
                </wp:positionV>
                <wp:extent cx="0" cy="4578985"/>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578985"/>
                        </a:xfrm>
                        <a:prstGeom prst="line">
                          <a:avLst/>
                        </a:prstGeom>
                        <a:solidFill>
                          <a:srgbClr val="FFFFFF"/>
                        </a:solidFill>
                        <a:ln w="6094">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2.85pt,7.3pt" to="402.85pt,367.85pt" o:allowincell="f" strokecolor="#000000" strokeweight="0.4798pt"/>
            </w:pict>
          </mc:Fallback>
        </mc:AlternateContent>
      </w:r>
    </w:p>
    <w:p>
      <w:pPr>
        <w:spacing w:after="0" w:line="251" w:lineRule="exact"/>
        <w:rPr>
          <w:sz w:val="20"/>
          <w:szCs w:val="20"/>
          <w:color w:val="auto"/>
        </w:rPr>
      </w:pPr>
    </w:p>
    <w:tbl>
      <w:tblPr>
        <w:tblLayout w:type="fixed"/>
        <w:tblInd w:w="560" w:type="dxa"/>
        <w:tblCellMar>
          <w:top w:w="0" w:type="dxa"/>
          <w:left w:w="0" w:type="dxa"/>
          <w:bottom w:w="0" w:type="dxa"/>
          <w:right w:w="0" w:type="dxa"/>
        </w:tblCellMar>
      </w:tblPr>
      <w:tr>
        <w:trPr>
          <w:trHeight w:val="365"/>
        </w:trPr>
        <w:tc>
          <w:tcPr>
            <w:tcW w:w="1880" w:type="dxa"/>
            <w:vAlign w:val="bottom"/>
          </w:tcPr>
          <w:p>
            <w:pPr>
              <w:spacing w:after="0" w:line="366" w:lineRule="exact"/>
              <w:rPr>
                <w:sz w:val="20"/>
                <w:szCs w:val="20"/>
                <w:color w:val="auto"/>
              </w:rPr>
            </w:pPr>
            <w:r>
              <w:rPr>
                <w:rFonts w:ascii="仿宋" w:cs="仿宋" w:eastAsia="仿宋" w:hAnsi="仿宋"/>
                <w:sz w:val="32"/>
                <w:szCs w:val="32"/>
                <w:color w:val="auto"/>
              </w:rPr>
              <w:t>病种名称</w:t>
            </w:r>
          </w:p>
        </w:tc>
        <w:tc>
          <w:tcPr>
            <w:tcW w:w="2660" w:type="dxa"/>
            <w:vAlign w:val="bottom"/>
          </w:tcPr>
          <w:p>
            <w:pPr>
              <w:ind w:left="620"/>
              <w:spacing w:after="0" w:line="366" w:lineRule="exact"/>
              <w:rPr>
                <w:sz w:val="20"/>
                <w:szCs w:val="20"/>
                <w:color w:val="auto"/>
              </w:rPr>
            </w:pPr>
            <w:r>
              <w:rPr>
                <w:rFonts w:ascii="仿宋" w:cs="仿宋" w:eastAsia="仿宋" w:hAnsi="仿宋"/>
                <w:sz w:val="32"/>
                <w:szCs w:val="32"/>
                <w:color w:val="auto"/>
              </w:rPr>
              <w:t>甲类费用</w:t>
            </w:r>
          </w:p>
        </w:tc>
        <w:tc>
          <w:tcPr>
            <w:tcW w:w="2680" w:type="dxa"/>
            <w:vAlign w:val="bottom"/>
          </w:tcPr>
          <w:p>
            <w:pPr>
              <w:ind w:left="780"/>
              <w:spacing w:after="0" w:line="366" w:lineRule="exact"/>
              <w:rPr>
                <w:sz w:val="20"/>
                <w:szCs w:val="20"/>
                <w:color w:val="auto"/>
              </w:rPr>
            </w:pPr>
            <w:r>
              <w:rPr>
                <w:rFonts w:ascii="仿宋" w:cs="仿宋" w:eastAsia="仿宋" w:hAnsi="仿宋"/>
                <w:sz w:val="32"/>
                <w:szCs w:val="32"/>
                <w:color w:val="auto"/>
              </w:rPr>
              <w:t>乙类费用</w:t>
            </w:r>
          </w:p>
        </w:tc>
        <w:tc>
          <w:tcPr>
            <w:tcW w:w="1880" w:type="dxa"/>
            <w:vAlign w:val="bottom"/>
          </w:tcPr>
          <w:p>
            <w:pPr>
              <w:ind w:left="620"/>
              <w:spacing w:after="0" w:line="366" w:lineRule="exact"/>
              <w:rPr>
                <w:sz w:val="20"/>
                <w:szCs w:val="20"/>
                <w:color w:val="auto"/>
              </w:rPr>
            </w:pPr>
            <w:r>
              <w:rPr>
                <w:rFonts w:ascii="仿宋" w:cs="仿宋" w:eastAsia="仿宋" w:hAnsi="仿宋"/>
                <w:sz w:val="32"/>
                <w:szCs w:val="32"/>
                <w:color w:val="auto"/>
                <w:w w:val="96"/>
              </w:rPr>
              <w:t>丙类费用</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6985</wp:posOffset>
                </wp:positionH>
                <wp:positionV relativeFrom="paragraph">
                  <wp:posOffset>1443990</wp:posOffset>
                </wp:positionV>
                <wp:extent cx="0" cy="2823845"/>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823845"/>
                        </a:xfrm>
                        <a:prstGeom prst="line">
                          <a:avLst/>
                        </a:prstGeom>
                        <a:solidFill>
                          <a:srgbClr val="FFFFFF"/>
                        </a:solidFill>
                        <a:ln w="12193">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5pt,113.7pt" to="0.55pt,336.05pt" o:allowincell="f" strokecolor="#000000" strokeweight="0.9601pt"/>
            </w:pict>
          </mc:Fallback>
        </mc:AlternateContent>
        <mc:AlternateContent>
          <mc:Choice Requires="wps">
            <w:drawing>
              <wp:anchor simplePos="0" relativeHeight="251657728" behindDoc="1" locked="0" layoutInCell="0" allowOverlap="1">
                <wp:simplePos x="0" y="0"/>
                <wp:positionH relativeFrom="column">
                  <wp:posOffset>6357620</wp:posOffset>
                </wp:positionH>
                <wp:positionV relativeFrom="paragraph">
                  <wp:posOffset>1443990</wp:posOffset>
                </wp:positionV>
                <wp:extent cx="0" cy="2823845"/>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823845"/>
                        </a:xfrm>
                        <a:prstGeom prst="line">
                          <a:avLst/>
                        </a:prstGeom>
                        <a:solidFill>
                          <a:srgbClr val="FFFFFF"/>
                        </a:solidFill>
                        <a:ln w="12193">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0.6pt,113.7pt" to="500.6pt,336.05pt" o:allowincell="f" strokecolor="#000000" strokeweight="0.960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tbl>
      <w:tblPr>
        <w:tblLayout w:type="fixed"/>
        <w:tblInd w:w="0" w:type="dxa"/>
        <w:tblCellMar>
          <w:top w:w="0" w:type="dxa"/>
          <w:left w:w="0" w:type="dxa"/>
          <w:bottom w:w="0" w:type="dxa"/>
          <w:right w:w="0" w:type="dxa"/>
        </w:tblCellMar>
      </w:tblPr>
      <w:tr>
        <w:trPr>
          <w:trHeight w:val="365"/>
        </w:trPr>
        <w:tc>
          <w:tcPr>
            <w:tcW w:w="2200" w:type="dxa"/>
            <w:vAlign w:val="bottom"/>
          </w:tcPr>
          <w:p>
            <w:pPr>
              <w:jc w:val="center"/>
              <w:ind w:left="41"/>
              <w:spacing w:after="0" w:line="366" w:lineRule="exact"/>
              <w:rPr>
                <w:sz w:val="20"/>
                <w:szCs w:val="20"/>
                <w:color w:val="auto"/>
              </w:rPr>
            </w:pPr>
            <w:r>
              <w:rPr>
                <w:rFonts w:ascii="仿宋" w:cs="仿宋" w:eastAsia="仿宋" w:hAnsi="仿宋"/>
                <w:sz w:val="32"/>
                <w:szCs w:val="32"/>
                <w:color w:val="auto"/>
                <w:w w:val="99"/>
              </w:rPr>
              <w:t>……</w:t>
            </w:r>
          </w:p>
        </w:tc>
        <w:tc>
          <w:tcPr>
            <w:tcW w:w="298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880" w:type="dxa"/>
            <w:vAlign w:val="bottom"/>
          </w:tcPr>
          <w:p>
            <w:pPr>
              <w:spacing w:after="0"/>
              <w:rPr>
                <w:sz w:val="24"/>
                <w:szCs w:val="24"/>
                <w:color w:val="auto"/>
              </w:rPr>
            </w:pPr>
          </w:p>
        </w:tc>
      </w:tr>
      <w:tr>
        <w:trPr>
          <w:trHeight w:val="146"/>
        </w:trPr>
        <w:tc>
          <w:tcPr>
            <w:tcW w:w="2200" w:type="dxa"/>
            <w:vAlign w:val="bottom"/>
            <w:tcBorders>
              <w:bottom w:val="single" w:sz="8" w:color="auto"/>
            </w:tcBorders>
          </w:tcPr>
          <w:p>
            <w:pPr>
              <w:spacing w:after="0"/>
              <w:rPr>
                <w:sz w:val="12"/>
                <w:szCs w:val="12"/>
                <w:color w:val="auto"/>
              </w:rPr>
            </w:pPr>
          </w:p>
        </w:tc>
        <w:tc>
          <w:tcPr>
            <w:tcW w:w="2980" w:type="dxa"/>
            <w:vAlign w:val="bottom"/>
            <w:tcBorders>
              <w:bottom w:val="single" w:sz="8" w:color="auto"/>
            </w:tcBorders>
          </w:tcPr>
          <w:p>
            <w:pPr>
              <w:spacing w:after="0"/>
              <w:rPr>
                <w:sz w:val="12"/>
                <w:szCs w:val="12"/>
                <w:color w:val="auto"/>
              </w:rPr>
            </w:pPr>
          </w:p>
        </w:tc>
        <w:tc>
          <w:tcPr>
            <w:tcW w:w="1600" w:type="dxa"/>
            <w:vAlign w:val="bottom"/>
            <w:tcBorders>
              <w:bottom w:val="single" w:sz="8" w:color="auto"/>
            </w:tcBorders>
          </w:tcPr>
          <w:p>
            <w:pPr>
              <w:spacing w:after="0"/>
              <w:rPr>
                <w:sz w:val="12"/>
                <w:szCs w:val="12"/>
                <w:color w:val="auto"/>
              </w:rPr>
            </w:pPr>
          </w:p>
        </w:tc>
        <w:tc>
          <w:tcPr>
            <w:tcW w:w="1360" w:type="dxa"/>
            <w:vAlign w:val="bottom"/>
            <w:tcBorders>
              <w:bottom w:val="single" w:sz="8" w:color="auto"/>
            </w:tcBorders>
          </w:tcPr>
          <w:p>
            <w:pPr>
              <w:spacing w:after="0"/>
              <w:rPr>
                <w:sz w:val="12"/>
                <w:szCs w:val="12"/>
                <w:color w:val="auto"/>
              </w:rPr>
            </w:pPr>
          </w:p>
        </w:tc>
        <w:tc>
          <w:tcPr>
            <w:tcW w:w="1880" w:type="dxa"/>
            <w:vAlign w:val="bottom"/>
            <w:tcBorders>
              <w:bottom w:val="single" w:sz="8" w:color="auto"/>
            </w:tcBorders>
          </w:tcPr>
          <w:p>
            <w:pPr>
              <w:spacing w:after="0"/>
              <w:rPr>
                <w:sz w:val="12"/>
                <w:szCs w:val="12"/>
                <w:color w:val="auto"/>
              </w:rPr>
            </w:pPr>
          </w:p>
        </w:tc>
      </w:tr>
      <w:tr>
        <w:trPr>
          <w:trHeight w:val="468"/>
        </w:trPr>
        <w:tc>
          <w:tcPr>
            <w:tcW w:w="2200" w:type="dxa"/>
            <w:vAlign w:val="bottom"/>
          </w:tcPr>
          <w:p>
            <w:pPr>
              <w:jc w:val="center"/>
              <w:ind w:left="41"/>
              <w:spacing w:after="0" w:line="366" w:lineRule="exact"/>
              <w:rPr>
                <w:sz w:val="20"/>
                <w:szCs w:val="20"/>
                <w:color w:val="auto"/>
              </w:rPr>
            </w:pPr>
            <w:r>
              <w:rPr>
                <w:rFonts w:ascii="仿宋" w:cs="仿宋" w:eastAsia="仿宋" w:hAnsi="仿宋"/>
                <w:sz w:val="32"/>
                <w:szCs w:val="32"/>
                <w:color w:val="auto"/>
                <w:w w:val="99"/>
              </w:rPr>
              <w:t>流水号</w:t>
            </w:r>
          </w:p>
        </w:tc>
        <w:tc>
          <w:tcPr>
            <w:tcW w:w="2980" w:type="dxa"/>
            <w:vAlign w:val="bottom"/>
          </w:tcPr>
          <w:p>
            <w:pPr>
              <w:ind w:left="540"/>
              <w:spacing w:after="0" w:line="366" w:lineRule="exact"/>
              <w:rPr>
                <w:sz w:val="20"/>
                <w:szCs w:val="20"/>
                <w:color w:val="auto"/>
              </w:rPr>
            </w:pPr>
            <w:r>
              <w:rPr>
                <w:rFonts w:ascii="仿宋" w:cs="仿宋" w:eastAsia="仿宋" w:hAnsi="仿宋"/>
                <w:sz w:val="32"/>
                <w:szCs w:val="32"/>
                <w:color w:val="auto"/>
              </w:rPr>
              <w:t>丙类费用名称</w:t>
            </w:r>
          </w:p>
        </w:tc>
        <w:tc>
          <w:tcPr>
            <w:tcW w:w="1600" w:type="dxa"/>
            <w:vAlign w:val="bottom"/>
          </w:tcPr>
          <w:p>
            <w:pPr>
              <w:ind w:left="520"/>
              <w:spacing w:after="0" w:line="366" w:lineRule="exact"/>
              <w:rPr>
                <w:sz w:val="20"/>
                <w:szCs w:val="20"/>
                <w:color w:val="auto"/>
              </w:rPr>
            </w:pPr>
            <w:r>
              <w:rPr>
                <w:rFonts w:ascii="仿宋" w:cs="仿宋" w:eastAsia="仿宋" w:hAnsi="仿宋"/>
                <w:sz w:val="32"/>
                <w:szCs w:val="32"/>
                <w:color w:val="auto"/>
              </w:rPr>
              <w:t>单价</w:t>
            </w:r>
          </w:p>
        </w:tc>
        <w:tc>
          <w:tcPr>
            <w:tcW w:w="1360" w:type="dxa"/>
            <w:vAlign w:val="bottom"/>
          </w:tcPr>
          <w:p>
            <w:pPr>
              <w:ind w:left="440"/>
              <w:spacing w:after="0" w:line="366" w:lineRule="exact"/>
              <w:rPr>
                <w:sz w:val="20"/>
                <w:szCs w:val="20"/>
                <w:color w:val="auto"/>
              </w:rPr>
            </w:pPr>
            <w:r>
              <w:rPr>
                <w:rFonts w:ascii="仿宋" w:cs="仿宋" w:eastAsia="仿宋" w:hAnsi="仿宋"/>
                <w:sz w:val="32"/>
                <w:szCs w:val="32"/>
                <w:color w:val="auto"/>
              </w:rPr>
              <w:t>数量</w:t>
            </w:r>
          </w:p>
        </w:tc>
        <w:tc>
          <w:tcPr>
            <w:tcW w:w="1880" w:type="dxa"/>
            <w:vAlign w:val="bottom"/>
          </w:tcPr>
          <w:p>
            <w:pPr>
              <w:ind w:left="260"/>
              <w:spacing w:after="0" w:line="366" w:lineRule="exact"/>
              <w:rPr>
                <w:sz w:val="20"/>
                <w:szCs w:val="20"/>
                <w:color w:val="auto"/>
              </w:rPr>
            </w:pPr>
            <w:r>
              <w:rPr>
                <w:rFonts w:ascii="仿宋" w:cs="仿宋" w:eastAsia="仿宋" w:hAnsi="仿宋"/>
                <w:sz w:val="32"/>
                <w:szCs w:val="32"/>
                <w:color w:val="auto"/>
              </w:rPr>
              <w:t>自费金额</w:t>
            </w:r>
          </w:p>
        </w:tc>
      </w:tr>
      <w:tr>
        <w:trPr>
          <w:trHeight w:val="146"/>
        </w:trPr>
        <w:tc>
          <w:tcPr>
            <w:tcW w:w="2200" w:type="dxa"/>
            <w:vAlign w:val="bottom"/>
            <w:tcBorders>
              <w:bottom w:val="single" w:sz="8" w:color="auto"/>
            </w:tcBorders>
          </w:tcPr>
          <w:p>
            <w:pPr>
              <w:spacing w:after="0"/>
              <w:rPr>
                <w:sz w:val="12"/>
                <w:szCs w:val="12"/>
                <w:color w:val="auto"/>
              </w:rPr>
            </w:pPr>
          </w:p>
        </w:tc>
        <w:tc>
          <w:tcPr>
            <w:tcW w:w="2980" w:type="dxa"/>
            <w:vAlign w:val="bottom"/>
            <w:tcBorders>
              <w:bottom w:val="single" w:sz="8" w:color="auto"/>
            </w:tcBorders>
          </w:tcPr>
          <w:p>
            <w:pPr>
              <w:spacing w:after="0"/>
              <w:rPr>
                <w:sz w:val="12"/>
                <w:szCs w:val="12"/>
                <w:color w:val="auto"/>
              </w:rPr>
            </w:pPr>
          </w:p>
        </w:tc>
        <w:tc>
          <w:tcPr>
            <w:tcW w:w="1600" w:type="dxa"/>
            <w:vAlign w:val="bottom"/>
            <w:tcBorders>
              <w:bottom w:val="single" w:sz="8" w:color="auto"/>
            </w:tcBorders>
          </w:tcPr>
          <w:p>
            <w:pPr>
              <w:spacing w:after="0"/>
              <w:rPr>
                <w:sz w:val="12"/>
                <w:szCs w:val="12"/>
                <w:color w:val="auto"/>
              </w:rPr>
            </w:pPr>
          </w:p>
        </w:tc>
        <w:tc>
          <w:tcPr>
            <w:tcW w:w="1360" w:type="dxa"/>
            <w:vAlign w:val="bottom"/>
            <w:tcBorders>
              <w:bottom w:val="single" w:sz="8" w:color="auto"/>
            </w:tcBorders>
          </w:tcPr>
          <w:p>
            <w:pPr>
              <w:spacing w:after="0"/>
              <w:rPr>
                <w:sz w:val="12"/>
                <w:szCs w:val="12"/>
                <w:color w:val="auto"/>
              </w:rPr>
            </w:pPr>
          </w:p>
        </w:tc>
        <w:tc>
          <w:tcPr>
            <w:tcW w:w="1880" w:type="dxa"/>
            <w:vAlign w:val="bottom"/>
            <w:tcBorders>
              <w:bottom w:val="single" w:sz="8" w:color="auto"/>
            </w:tcBorders>
          </w:tcPr>
          <w:p>
            <w:pPr>
              <w:spacing w:after="0"/>
              <w:rPr>
                <w:sz w:val="12"/>
                <w:szCs w:val="12"/>
                <w:color w:val="auto"/>
              </w:rPr>
            </w:pPr>
          </w:p>
        </w:tc>
      </w:tr>
      <w:tr>
        <w:trPr>
          <w:trHeight w:val="470"/>
        </w:trPr>
        <w:tc>
          <w:tcPr>
            <w:tcW w:w="2200" w:type="dxa"/>
            <w:vAlign w:val="bottom"/>
          </w:tcPr>
          <w:p>
            <w:pPr>
              <w:jc w:val="center"/>
              <w:ind w:left="41"/>
              <w:spacing w:after="0" w:line="366" w:lineRule="exact"/>
              <w:rPr>
                <w:sz w:val="20"/>
                <w:szCs w:val="20"/>
                <w:color w:val="auto"/>
              </w:rPr>
            </w:pPr>
            <w:r>
              <w:rPr>
                <w:rFonts w:ascii="仿宋" w:cs="仿宋" w:eastAsia="仿宋" w:hAnsi="仿宋"/>
                <w:sz w:val="32"/>
                <w:szCs w:val="32"/>
                <w:color w:val="auto"/>
                <w:w w:val="99"/>
              </w:rPr>
              <w:t>1</w:t>
            </w:r>
          </w:p>
        </w:tc>
        <w:tc>
          <w:tcPr>
            <w:tcW w:w="298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880" w:type="dxa"/>
            <w:vAlign w:val="bottom"/>
          </w:tcPr>
          <w:p>
            <w:pPr>
              <w:spacing w:after="0"/>
              <w:rPr>
                <w:sz w:val="24"/>
                <w:szCs w:val="24"/>
                <w:color w:val="auto"/>
              </w:rPr>
            </w:pPr>
          </w:p>
        </w:tc>
      </w:tr>
      <w:tr>
        <w:trPr>
          <w:trHeight w:val="144"/>
        </w:trPr>
        <w:tc>
          <w:tcPr>
            <w:tcW w:w="2200" w:type="dxa"/>
            <w:vAlign w:val="bottom"/>
            <w:tcBorders>
              <w:bottom w:val="single" w:sz="8" w:color="auto"/>
            </w:tcBorders>
          </w:tcPr>
          <w:p>
            <w:pPr>
              <w:spacing w:after="0"/>
              <w:rPr>
                <w:sz w:val="12"/>
                <w:szCs w:val="12"/>
                <w:color w:val="auto"/>
              </w:rPr>
            </w:pPr>
          </w:p>
        </w:tc>
        <w:tc>
          <w:tcPr>
            <w:tcW w:w="2980" w:type="dxa"/>
            <w:vAlign w:val="bottom"/>
            <w:tcBorders>
              <w:bottom w:val="single" w:sz="8" w:color="auto"/>
            </w:tcBorders>
          </w:tcPr>
          <w:p>
            <w:pPr>
              <w:spacing w:after="0"/>
              <w:rPr>
                <w:sz w:val="12"/>
                <w:szCs w:val="12"/>
                <w:color w:val="auto"/>
              </w:rPr>
            </w:pPr>
          </w:p>
        </w:tc>
        <w:tc>
          <w:tcPr>
            <w:tcW w:w="1600" w:type="dxa"/>
            <w:vAlign w:val="bottom"/>
            <w:tcBorders>
              <w:bottom w:val="single" w:sz="8" w:color="auto"/>
            </w:tcBorders>
          </w:tcPr>
          <w:p>
            <w:pPr>
              <w:spacing w:after="0"/>
              <w:rPr>
                <w:sz w:val="12"/>
                <w:szCs w:val="12"/>
                <w:color w:val="auto"/>
              </w:rPr>
            </w:pPr>
          </w:p>
        </w:tc>
        <w:tc>
          <w:tcPr>
            <w:tcW w:w="1360" w:type="dxa"/>
            <w:vAlign w:val="bottom"/>
            <w:tcBorders>
              <w:bottom w:val="single" w:sz="8" w:color="auto"/>
            </w:tcBorders>
          </w:tcPr>
          <w:p>
            <w:pPr>
              <w:spacing w:after="0"/>
              <w:rPr>
                <w:sz w:val="12"/>
                <w:szCs w:val="12"/>
                <w:color w:val="auto"/>
              </w:rPr>
            </w:pPr>
          </w:p>
        </w:tc>
        <w:tc>
          <w:tcPr>
            <w:tcW w:w="1880" w:type="dxa"/>
            <w:vAlign w:val="bottom"/>
            <w:tcBorders>
              <w:bottom w:val="single" w:sz="8" w:color="auto"/>
            </w:tcBorders>
          </w:tcPr>
          <w:p>
            <w:pPr>
              <w:spacing w:after="0"/>
              <w:rPr>
                <w:sz w:val="12"/>
                <w:szCs w:val="12"/>
                <w:color w:val="auto"/>
              </w:rPr>
            </w:pPr>
          </w:p>
        </w:tc>
      </w:tr>
      <w:tr>
        <w:trPr>
          <w:trHeight w:val="469"/>
        </w:trPr>
        <w:tc>
          <w:tcPr>
            <w:tcW w:w="2200" w:type="dxa"/>
            <w:vAlign w:val="bottom"/>
          </w:tcPr>
          <w:p>
            <w:pPr>
              <w:jc w:val="center"/>
              <w:ind w:left="41"/>
              <w:spacing w:after="0" w:line="366" w:lineRule="exact"/>
              <w:rPr>
                <w:sz w:val="20"/>
                <w:szCs w:val="20"/>
                <w:color w:val="auto"/>
              </w:rPr>
            </w:pPr>
            <w:r>
              <w:rPr>
                <w:rFonts w:ascii="仿宋" w:cs="仿宋" w:eastAsia="仿宋" w:hAnsi="仿宋"/>
                <w:sz w:val="32"/>
                <w:szCs w:val="32"/>
                <w:color w:val="auto"/>
                <w:w w:val="99"/>
              </w:rPr>
              <w:t>2</w:t>
            </w:r>
          </w:p>
        </w:tc>
        <w:tc>
          <w:tcPr>
            <w:tcW w:w="298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880" w:type="dxa"/>
            <w:vAlign w:val="bottom"/>
          </w:tcPr>
          <w:p>
            <w:pPr>
              <w:spacing w:after="0"/>
              <w:rPr>
                <w:sz w:val="24"/>
                <w:szCs w:val="24"/>
                <w:color w:val="auto"/>
              </w:rPr>
            </w:pPr>
          </w:p>
        </w:tc>
      </w:tr>
      <w:tr>
        <w:trPr>
          <w:trHeight w:val="145"/>
        </w:trPr>
        <w:tc>
          <w:tcPr>
            <w:tcW w:w="2200" w:type="dxa"/>
            <w:vAlign w:val="bottom"/>
            <w:tcBorders>
              <w:bottom w:val="single" w:sz="8" w:color="auto"/>
            </w:tcBorders>
          </w:tcPr>
          <w:p>
            <w:pPr>
              <w:spacing w:after="0"/>
              <w:rPr>
                <w:sz w:val="12"/>
                <w:szCs w:val="12"/>
                <w:color w:val="auto"/>
              </w:rPr>
            </w:pPr>
          </w:p>
        </w:tc>
        <w:tc>
          <w:tcPr>
            <w:tcW w:w="2980" w:type="dxa"/>
            <w:vAlign w:val="bottom"/>
            <w:tcBorders>
              <w:bottom w:val="single" w:sz="8" w:color="auto"/>
            </w:tcBorders>
          </w:tcPr>
          <w:p>
            <w:pPr>
              <w:spacing w:after="0"/>
              <w:rPr>
                <w:sz w:val="12"/>
                <w:szCs w:val="12"/>
                <w:color w:val="auto"/>
              </w:rPr>
            </w:pPr>
          </w:p>
        </w:tc>
        <w:tc>
          <w:tcPr>
            <w:tcW w:w="1600" w:type="dxa"/>
            <w:vAlign w:val="bottom"/>
            <w:tcBorders>
              <w:bottom w:val="single" w:sz="8" w:color="auto"/>
            </w:tcBorders>
          </w:tcPr>
          <w:p>
            <w:pPr>
              <w:spacing w:after="0"/>
              <w:rPr>
                <w:sz w:val="12"/>
                <w:szCs w:val="12"/>
                <w:color w:val="auto"/>
              </w:rPr>
            </w:pPr>
          </w:p>
        </w:tc>
        <w:tc>
          <w:tcPr>
            <w:tcW w:w="1360" w:type="dxa"/>
            <w:vAlign w:val="bottom"/>
            <w:tcBorders>
              <w:bottom w:val="single" w:sz="8" w:color="auto"/>
            </w:tcBorders>
          </w:tcPr>
          <w:p>
            <w:pPr>
              <w:spacing w:after="0"/>
              <w:rPr>
                <w:sz w:val="12"/>
                <w:szCs w:val="12"/>
                <w:color w:val="auto"/>
              </w:rPr>
            </w:pPr>
          </w:p>
        </w:tc>
        <w:tc>
          <w:tcPr>
            <w:tcW w:w="1880" w:type="dxa"/>
            <w:vAlign w:val="bottom"/>
            <w:tcBorders>
              <w:bottom w:val="single" w:sz="8" w:color="auto"/>
            </w:tcBorders>
          </w:tcPr>
          <w:p>
            <w:pPr>
              <w:spacing w:after="0"/>
              <w:rPr>
                <w:sz w:val="12"/>
                <w:szCs w:val="12"/>
                <w:color w:val="auto"/>
              </w:rPr>
            </w:pPr>
          </w:p>
        </w:tc>
      </w:tr>
      <w:tr>
        <w:trPr>
          <w:trHeight w:val="469"/>
        </w:trPr>
        <w:tc>
          <w:tcPr>
            <w:tcW w:w="2200" w:type="dxa"/>
            <w:vAlign w:val="bottom"/>
          </w:tcPr>
          <w:p>
            <w:pPr>
              <w:jc w:val="center"/>
              <w:ind w:left="41"/>
              <w:spacing w:after="0" w:line="366" w:lineRule="exact"/>
              <w:rPr>
                <w:sz w:val="20"/>
                <w:szCs w:val="20"/>
                <w:color w:val="auto"/>
              </w:rPr>
            </w:pPr>
            <w:r>
              <w:rPr>
                <w:rFonts w:ascii="仿宋" w:cs="仿宋" w:eastAsia="仿宋" w:hAnsi="仿宋"/>
                <w:sz w:val="32"/>
                <w:szCs w:val="32"/>
                <w:color w:val="auto"/>
                <w:w w:val="99"/>
              </w:rPr>
              <w:t>3</w:t>
            </w:r>
          </w:p>
        </w:tc>
        <w:tc>
          <w:tcPr>
            <w:tcW w:w="298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880" w:type="dxa"/>
            <w:vAlign w:val="bottom"/>
          </w:tcPr>
          <w:p>
            <w:pPr>
              <w:spacing w:after="0"/>
              <w:rPr>
                <w:sz w:val="24"/>
                <w:szCs w:val="24"/>
                <w:color w:val="auto"/>
              </w:rPr>
            </w:pPr>
          </w:p>
        </w:tc>
      </w:tr>
      <w:tr>
        <w:trPr>
          <w:trHeight w:val="145"/>
        </w:trPr>
        <w:tc>
          <w:tcPr>
            <w:tcW w:w="2200" w:type="dxa"/>
            <w:vAlign w:val="bottom"/>
            <w:tcBorders>
              <w:bottom w:val="single" w:sz="8" w:color="auto"/>
            </w:tcBorders>
          </w:tcPr>
          <w:p>
            <w:pPr>
              <w:spacing w:after="0"/>
              <w:rPr>
                <w:sz w:val="12"/>
                <w:szCs w:val="12"/>
                <w:color w:val="auto"/>
              </w:rPr>
            </w:pPr>
          </w:p>
        </w:tc>
        <w:tc>
          <w:tcPr>
            <w:tcW w:w="2980" w:type="dxa"/>
            <w:vAlign w:val="bottom"/>
            <w:tcBorders>
              <w:bottom w:val="single" w:sz="8" w:color="auto"/>
            </w:tcBorders>
          </w:tcPr>
          <w:p>
            <w:pPr>
              <w:spacing w:after="0"/>
              <w:rPr>
                <w:sz w:val="12"/>
                <w:szCs w:val="12"/>
                <w:color w:val="auto"/>
              </w:rPr>
            </w:pPr>
          </w:p>
        </w:tc>
        <w:tc>
          <w:tcPr>
            <w:tcW w:w="1600" w:type="dxa"/>
            <w:vAlign w:val="bottom"/>
            <w:tcBorders>
              <w:bottom w:val="single" w:sz="8" w:color="auto"/>
            </w:tcBorders>
          </w:tcPr>
          <w:p>
            <w:pPr>
              <w:spacing w:after="0"/>
              <w:rPr>
                <w:sz w:val="12"/>
                <w:szCs w:val="12"/>
                <w:color w:val="auto"/>
              </w:rPr>
            </w:pPr>
          </w:p>
        </w:tc>
        <w:tc>
          <w:tcPr>
            <w:tcW w:w="1360" w:type="dxa"/>
            <w:vAlign w:val="bottom"/>
            <w:tcBorders>
              <w:bottom w:val="single" w:sz="8" w:color="auto"/>
            </w:tcBorders>
          </w:tcPr>
          <w:p>
            <w:pPr>
              <w:spacing w:after="0"/>
              <w:rPr>
                <w:sz w:val="12"/>
                <w:szCs w:val="12"/>
                <w:color w:val="auto"/>
              </w:rPr>
            </w:pPr>
          </w:p>
        </w:tc>
        <w:tc>
          <w:tcPr>
            <w:tcW w:w="1880" w:type="dxa"/>
            <w:vAlign w:val="bottom"/>
            <w:tcBorders>
              <w:bottom w:val="single" w:sz="8" w:color="auto"/>
            </w:tcBorders>
          </w:tcPr>
          <w:p>
            <w:pPr>
              <w:spacing w:after="0"/>
              <w:rPr>
                <w:sz w:val="12"/>
                <w:szCs w:val="12"/>
                <w:color w:val="auto"/>
              </w:rPr>
            </w:pPr>
          </w:p>
        </w:tc>
      </w:tr>
      <w:tr>
        <w:trPr>
          <w:trHeight w:val="469"/>
        </w:trPr>
        <w:tc>
          <w:tcPr>
            <w:tcW w:w="2200" w:type="dxa"/>
            <w:vAlign w:val="bottom"/>
          </w:tcPr>
          <w:p>
            <w:pPr>
              <w:jc w:val="center"/>
              <w:ind w:left="41"/>
              <w:spacing w:after="0" w:line="366" w:lineRule="exact"/>
              <w:rPr>
                <w:sz w:val="20"/>
                <w:szCs w:val="20"/>
                <w:color w:val="auto"/>
              </w:rPr>
            </w:pPr>
            <w:r>
              <w:rPr>
                <w:rFonts w:ascii="仿宋" w:cs="仿宋" w:eastAsia="仿宋" w:hAnsi="仿宋"/>
                <w:sz w:val="32"/>
                <w:szCs w:val="32"/>
                <w:color w:val="auto"/>
                <w:w w:val="99"/>
              </w:rPr>
              <w:t>……</w:t>
            </w:r>
          </w:p>
        </w:tc>
        <w:tc>
          <w:tcPr>
            <w:tcW w:w="298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880" w:type="dxa"/>
            <w:vAlign w:val="bottom"/>
          </w:tcPr>
          <w:p>
            <w:pPr>
              <w:spacing w:after="0"/>
              <w:rPr>
                <w:sz w:val="24"/>
                <w:szCs w:val="24"/>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4468495</wp:posOffset>
                </wp:positionH>
                <wp:positionV relativeFrom="paragraph">
                  <wp:posOffset>-1920240</wp:posOffset>
                </wp:positionV>
                <wp:extent cx="0" cy="2421255"/>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421255"/>
                        </a:xfrm>
                        <a:prstGeom prst="line">
                          <a:avLst/>
                        </a:prstGeom>
                        <a:solidFill>
                          <a:srgbClr val="FFFFFF"/>
                        </a:solidFill>
                        <a:ln w="6094">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1.85pt,-151.1999pt" to="351.85pt,39.45pt" o:allowincell="f" strokecolor="#000000" strokeweight="0.4798pt"/>
            </w:pict>
          </mc:Fallback>
        </mc:AlternateContent>
      </w:r>
    </w:p>
    <w:p>
      <w:pPr>
        <w:spacing w:after="0" w:line="241" w:lineRule="exact"/>
        <w:rPr>
          <w:sz w:val="20"/>
          <w:szCs w:val="20"/>
          <w:color w:val="auto"/>
        </w:rPr>
      </w:pPr>
    </w:p>
    <w:p>
      <w:pPr>
        <w:ind w:left="880"/>
        <w:spacing w:after="0" w:line="366" w:lineRule="exact"/>
        <w:rPr>
          <w:sz w:val="20"/>
          <w:szCs w:val="20"/>
          <w:color w:val="auto"/>
        </w:rPr>
      </w:pPr>
      <w:r>
        <w:rPr>
          <w:rFonts w:ascii="宋体" w:cs="宋体" w:eastAsia="宋体" w:hAnsi="宋体"/>
          <w:sz w:val="32"/>
          <w:szCs w:val="32"/>
          <w:color w:val="auto"/>
        </w:rPr>
        <w:t>合计</w:t>
      </w:r>
    </w:p>
    <w:p>
      <w:pPr>
        <w:spacing w:after="0" w:line="277" w:lineRule="exact"/>
        <w:rPr>
          <w:sz w:val="20"/>
          <w:szCs w:val="20"/>
          <w:color w:val="auto"/>
        </w:rPr>
      </w:pPr>
    </w:p>
    <w:p>
      <w:pPr>
        <w:ind w:left="860"/>
        <w:spacing w:after="0" w:line="366" w:lineRule="exact"/>
        <w:rPr>
          <w:sz w:val="20"/>
          <w:szCs w:val="20"/>
          <w:color w:val="auto"/>
        </w:rPr>
      </w:pPr>
      <w:r>
        <w:rPr>
          <w:rFonts w:ascii="仿宋" w:cs="仿宋" w:eastAsia="仿宋" w:hAnsi="仿宋"/>
          <w:sz w:val="32"/>
          <w:szCs w:val="32"/>
          <w:color w:val="auto"/>
        </w:rPr>
        <w:t>注：个人账户已支付部分不再纳入支付。</w:t>
      </w:r>
    </w:p>
    <w:p>
      <w:pPr>
        <w:sectPr>
          <w:pgSz w:w="11920" w:h="16848" w:orient="portrait"/>
          <w:cols w:equalWidth="0" w:num="1">
            <w:col w:w="10020"/>
          </w:cols>
          <w:pgMar w:left="940" w:top="1440" w:right="956" w:bottom="49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ind w:left="8460"/>
        <w:spacing w:after="0" w:line="308" w:lineRule="exact"/>
        <w:rPr>
          <w:sz w:val="20"/>
          <w:szCs w:val="20"/>
          <w:color w:val="auto"/>
        </w:rPr>
      </w:pPr>
      <w:r>
        <w:rPr>
          <w:rFonts w:ascii="宋体" w:cs="宋体" w:eastAsia="宋体" w:hAnsi="宋体"/>
          <w:sz w:val="27"/>
          <w:szCs w:val="27"/>
          <w:color w:val="auto"/>
        </w:rPr>
        <w:t>- 9 -</w:t>
      </w:r>
    </w:p>
    <w:p>
      <w:pPr>
        <w:sectPr>
          <w:pgSz w:w="11920" w:h="16848" w:orient="portrait"/>
          <w:cols w:equalWidth="0" w:num="1">
            <w:col w:w="10020"/>
          </w:cols>
          <w:pgMar w:left="940" w:top="1440" w:right="956" w:bottom="496" w:gutter="0" w:footer="0" w:header="0"/>
          <w:type w:val="continuous"/>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1143000</wp:posOffset>
            </wp:positionH>
            <wp:positionV relativeFrom="page">
              <wp:posOffset>9023350</wp:posOffset>
            </wp:positionV>
            <wp:extent cx="5452110" cy="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extLst>
                    </a:blip>
                    <a:srcRect/>
                    <a:stretch>
                      <a:fillRect/>
                    </a:stretch>
                  </pic:blipFill>
                  <pic:spPr bwMode="auto">
                    <a:xfrm>
                      <a:off x="0" y="0"/>
                      <a:ext cx="5452110" cy="95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ind w:left="640"/>
        <w:spacing w:after="0" w:line="274" w:lineRule="exact"/>
        <w:tabs>
          <w:tab w:leader="none" w:pos="5800" w:val="left"/>
        </w:tabs>
        <w:rPr>
          <w:sz w:val="20"/>
          <w:szCs w:val="20"/>
          <w:color w:val="auto"/>
        </w:rPr>
      </w:pPr>
      <w:r>
        <w:rPr>
          <w:rFonts w:ascii="仿宋_GB2312" w:cs="仿宋_GB2312" w:eastAsia="仿宋_GB2312" w:hAnsi="仿宋_GB2312"/>
          <w:sz w:val="24"/>
          <w:szCs w:val="24"/>
          <w:color w:val="auto"/>
        </w:rPr>
        <w:t>雅安市医疗保障事务中心</w:t>
      </w:r>
      <w:r>
        <w:rPr>
          <w:sz w:val="20"/>
          <w:szCs w:val="20"/>
          <w:color w:val="auto"/>
        </w:rPr>
        <w:tab/>
      </w:r>
      <w:r>
        <w:rPr>
          <w:rFonts w:ascii="仿宋_GB2312" w:cs="仿宋_GB2312" w:eastAsia="仿宋_GB2312" w:hAnsi="仿宋_GB2312"/>
          <w:sz w:val="24"/>
          <w:szCs w:val="24"/>
          <w:color w:val="auto"/>
        </w:rPr>
        <w:t>2025 年 12 月 12 日印发</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40640</wp:posOffset>
            </wp:positionV>
            <wp:extent cx="5452110" cy="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extLst>
                    </a:blip>
                    <a:srcRect/>
                    <a:stretch>
                      <a:fillRect/>
                    </a:stretch>
                  </pic:blipFill>
                  <pic:spPr bwMode="auto">
                    <a:xfrm>
                      <a:off x="0" y="0"/>
                      <a:ext cx="5452110" cy="9525"/>
                    </a:xfrm>
                    <a:prstGeom prst="rect">
                      <a:avLst/>
                    </a:prstGeom>
                    <a:noFill/>
                  </pic:spPr>
                </pic:pic>
              </a:graphicData>
            </a:graphic>
          </wp:anchor>
        </w:drawing>
      </w:r>
    </w:p>
    <w:p>
      <w:pPr>
        <w:sectPr>
          <w:pgSz w:w="11920" w:h="16848" w:orient="portrait"/>
          <w:cols w:equalWidth="0" w:num="1">
            <w:col w:w="9036"/>
          </w:cols>
          <w:pgMar w:left="1440" w:top="1440" w:right="1440" w:bottom="49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ind w:left="360"/>
        <w:spacing w:after="0" w:line="308" w:lineRule="exact"/>
        <w:rPr>
          <w:sz w:val="20"/>
          <w:szCs w:val="20"/>
          <w:color w:val="auto"/>
        </w:rPr>
      </w:pPr>
      <w:r>
        <w:rPr>
          <w:rFonts w:ascii="宋体" w:cs="宋体" w:eastAsia="宋体" w:hAnsi="宋体"/>
          <w:sz w:val="27"/>
          <w:szCs w:val="27"/>
          <w:color w:val="auto"/>
        </w:rPr>
        <w:t>- 10 -</w:t>
      </w:r>
    </w:p>
    <w:sectPr>
      <w:pgSz w:w="11920" w:h="16848" w:orient="portrait"/>
      <w:cols w:equalWidth="0" w:num="1">
        <w:col w:w="9036"/>
      </w:cols>
      <w:pgMar w:left="1440" w:top="1440" w:right="1440" w:bottom="496"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00" w:usb3="00000000" w:csb0="00040000" w:csb1="00000000"/>
  </w:font>
  <w:font w:name="仿宋_GB2312">
    <w:panose1 w:val="02010609030101010101"/>
    <w:charset w:val="86"/>
    <w:family w:val="modern"/>
    <w:pitch w:val="fixed"/>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2025-12-17T16:22:24Z</dcterms:created>
  <dcterms:modified xsi:type="dcterms:W3CDTF">2025-12-17T16:22:24Z</dcterms:modified>
</cp:coreProperties>
</file>